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369B4E1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749812B" w:rsidR="00E66558" w:rsidRDefault="009D71E8" w:rsidP="0097466B">
      <w:pPr>
        <w:pStyle w:val="Heading2"/>
        <w:spacing w:before="240"/>
        <w:rPr>
          <w:b w:val="0"/>
          <w:bCs/>
          <w:color w:val="auto"/>
          <w:sz w:val="24"/>
          <w:szCs w:val="24"/>
        </w:rPr>
      </w:pPr>
      <w:r>
        <w:rPr>
          <w:b w:val="0"/>
          <w:bCs/>
          <w:color w:val="auto"/>
          <w:sz w:val="24"/>
          <w:szCs w:val="24"/>
        </w:rPr>
        <w:t xml:space="preserve">This statement details our school’s use of pupil premium and recovery premium for the </w:t>
      </w:r>
      <w:r w:rsidR="00887E74">
        <w:rPr>
          <w:bCs/>
          <w:color w:val="auto"/>
          <w:sz w:val="24"/>
          <w:szCs w:val="24"/>
        </w:rPr>
        <w:t>2024-25</w:t>
      </w:r>
      <w:r w:rsidR="00876477">
        <w:rPr>
          <w:b w:val="0"/>
          <w:bCs/>
          <w:color w:val="auto"/>
          <w:sz w:val="24"/>
          <w:szCs w:val="24"/>
        </w:rPr>
        <w:t xml:space="preserve"> academic year,</w:t>
      </w:r>
      <w:r>
        <w:rPr>
          <w:b w:val="0"/>
          <w:bCs/>
          <w:color w:val="auto"/>
          <w:sz w:val="24"/>
          <w:szCs w:val="24"/>
        </w:rPr>
        <w:t xml:space="preserve"> to help improve the attainment of our disadvantaged pupils. </w:t>
      </w:r>
    </w:p>
    <w:p w14:paraId="2A7D54B3" w14:textId="74FE702F" w:rsidR="00E66558" w:rsidRDefault="009D71E8" w:rsidP="0097466B">
      <w:pPr>
        <w:pStyle w:val="Heading2"/>
        <w:spacing w:before="240" w:after="0"/>
        <w:rPr>
          <w:b w:val="0"/>
          <w:bCs/>
          <w:color w:val="auto"/>
          <w:sz w:val="24"/>
          <w:szCs w:val="24"/>
        </w:rPr>
      </w:pPr>
      <w:r>
        <w:rPr>
          <w:b w:val="0"/>
          <w:bCs/>
          <w:color w:val="auto"/>
          <w:sz w:val="24"/>
          <w:szCs w:val="24"/>
        </w:rPr>
        <w:t>It outlines our pupil premium strategy</w:t>
      </w:r>
      <w:r w:rsidR="00737D8B">
        <w:rPr>
          <w:b w:val="0"/>
          <w:bCs/>
          <w:color w:val="auto"/>
          <w:sz w:val="24"/>
          <w:szCs w:val="24"/>
        </w:rPr>
        <w:t xml:space="preserve">, </w:t>
      </w:r>
      <w:r>
        <w:rPr>
          <w:b w:val="0"/>
          <w:bCs/>
          <w:color w:val="auto"/>
          <w:sz w:val="24"/>
          <w:szCs w:val="24"/>
        </w:rPr>
        <w:t xml:space="preserve">how we intend to spend the funding in this academic year and the effect that last year’s spending of pupil premium had within our school. </w:t>
      </w:r>
    </w:p>
    <w:p w14:paraId="2A7D54B4" w14:textId="77777777" w:rsidR="00E66558" w:rsidRDefault="009D71E8" w:rsidP="00B50473">
      <w:pPr>
        <w:pStyle w:val="Heading2"/>
        <w:spacing w:before="120"/>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E66558" w14:paraId="2A7D54B7"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2136842" w:rsidR="00E66558" w:rsidRPr="0097466B" w:rsidRDefault="00647E21">
            <w:pPr>
              <w:pStyle w:val="TableRow"/>
              <w:rPr>
                <w:b/>
              </w:rPr>
            </w:pPr>
            <w:proofErr w:type="spellStart"/>
            <w:r w:rsidRPr="0097466B">
              <w:rPr>
                <w:b/>
              </w:rPr>
              <w:t>Banwell</w:t>
            </w:r>
            <w:proofErr w:type="spellEnd"/>
            <w:r w:rsidRPr="0097466B">
              <w:rPr>
                <w:b/>
              </w:rPr>
              <w:t xml:space="preserve"> Primary School</w:t>
            </w:r>
          </w:p>
        </w:tc>
      </w:tr>
      <w:tr w:rsidR="00E66558" w14:paraId="2A7D54BD"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11A2DD0" w:rsidR="00E66558" w:rsidRDefault="00887E74" w:rsidP="008947D5">
            <w:pPr>
              <w:pStyle w:val="TableRow"/>
            </w:pPr>
            <w:r>
              <w:t>127</w:t>
            </w:r>
            <w:r w:rsidR="00B743D1">
              <w:t xml:space="preserve"> (</w:t>
            </w:r>
            <w:r w:rsidR="00F97F55">
              <w:t>16/12/2024)</w:t>
            </w:r>
          </w:p>
        </w:tc>
      </w:tr>
      <w:tr w:rsidR="00E66558" w14:paraId="2A7D54C0"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8B6E543" w:rsidR="00E66558" w:rsidRDefault="00F97F55" w:rsidP="008947D5">
            <w:pPr>
              <w:pStyle w:val="TableRow"/>
            </w:pPr>
            <w:r>
              <w:t>27/127</w:t>
            </w:r>
            <w:r w:rsidR="00B743D1">
              <w:t xml:space="preserve"> = </w:t>
            </w:r>
            <w:r>
              <w:t>21</w:t>
            </w:r>
            <w:r w:rsidR="00B743D1">
              <w:t>%</w:t>
            </w:r>
          </w:p>
        </w:tc>
      </w:tr>
      <w:tr w:rsidR="00E66558" w14:paraId="2A7D54C3"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3C8E95B" w:rsidR="00E66558" w:rsidRDefault="00F97F55" w:rsidP="00B743D1">
            <w:pPr>
              <w:pStyle w:val="TableRow"/>
            </w:pPr>
            <w:r>
              <w:t>2024</w:t>
            </w:r>
            <w:r w:rsidR="00737D8B">
              <w:t>-25</w:t>
            </w:r>
          </w:p>
        </w:tc>
      </w:tr>
      <w:tr w:rsidR="00E66558" w14:paraId="2A7D54C6"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D0D4A7C" w:rsidR="00E66558" w:rsidRDefault="00455878" w:rsidP="00455878">
            <w:pPr>
              <w:pStyle w:val="TableRow"/>
            </w:pPr>
            <w:r>
              <w:t>20</w:t>
            </w:r>
            <w:r w:rsidRPr="00455878">
              <w:rPr>
                <w:vertAlign w:val="superscript"/>
              </w:rPr>
              <w:t>th</w:t>
            </w:r>
            <w:r w:rsidR="00F97F55">
              <w:t xml:space="preserve"> December 2024</w:t>
            </w:r>
          </w:p>
        </w:tc>
      </w:tr>
      <w:tr w:rsidR="00E66558" w14:paraId="2A7D54C9"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22F0923" w:rsidR="00E66558" w:rsidRDefault="00AD6111" w:rsidP="008947D5">
            <w:pPr>
              <w:pStyle w:val="TableRow"/>
            </w:pPr>
            <w:r>
              <w:t>15</w:t>
            </w:r>
            <w:r>
              <w:rPr>
                <w:vertAlign w:val="superscript"/>
              </w:rPr>
              <w:t>th</w:t>
            </w:r>
            <w:r w:rsidR="00276A81">
              <w:t xml:space="preserve"> </w:t>
            </w:r>
            <w:r>
              <w:t>July</w:t>
            </w:r>
            <w:r w:rsidR="00276A81">
              <w:t xml:space="preserve"> 202</w:t>
            </w:r>
            <w:r w:rsidR="00F97F55">
              <w:t>5</w:t>
            </w:r>
          </w:p>
        </w:tc>
      </w:tr>
      <w:tr w:rsidR="00E66558" w14:paraId="2A7D54CC"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77A5" w14:textId="77777777" w:rsidR="00E66558" w:rsidRDefault="00276A81">
            <w:pPr>
              <w:pStyle w:val="TableRow"/>
            </w:pPr>
            <w:r>
              <w:t xml:space="preserve">Claire </w:t>
            </w:r>
            <w:proofErr w:type="spellStart"/>
            <w:r>
              <w:t>Pocock</w:t>
            </w:r>
            <w:proofErr w:type="spellEnd"/>
          </w:p>
          <w:p w14:paraId="2A7D54CB" w14:textId="576E3F96" w:rsidR="00276A81" w:rsidRDefault="00276A81">
            <w:pPr>
              <w:pStyle w:val="TableRow"/>
            </w:pPr>
            <w:proofErr w:type="spellStart"/>
            <w:r>
              <w:t>Headteacher</w:t>
            </w:r>
            <w:proofErr w:type="spellEnd"/>
          </w:p>
        </w:tc>
      </w:tr>
      <w:tr w:rsidR="00E66558" w14:paraId="2A7D54CF"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D07BC" w14:textId="3BF38D46" w:rsidR="00E66558" w:rsidRDefault="00F97F55">
            <w:pPr>
              <w:pStyle w:val="TableRow"/>
            </w:pPr>
            <w:r>
              <w:t xml:space="preserve">Clare </w:t>
            </w:r>
            <w:proofErr w:type="spellStart"/>
            <w:r>
              <w:t>Pocock</w:t>
            </w:r>
            <w:proofErr w:type="spellEnd"/>
          </w:p>
          <w:p w14:paraId="2A7D54CE" w14:textId="3C47EF46" w:rsidR="00276A81" w:rsidRDefault="00276A81">
            <w:pPr>
              <w:pStyle w:val="TableRow"/>
            </w:pPr>
            <w:proofErr w:type="spellStart"/>
            <w:r>
              <w:t>Headteacher</w:t>
            </w:r>
            <w:proofErr w:type="spellEnd"/>
          </w:p>
        </w:tc>
      </w:tr>
      <w:tr w:rsidR="00E66558" w14:paraId="2A7D54D2" w14:textId="77777777" w:rsidTr="00AD62D6">
        <w:tc>
          <w:tcPr>
            <w:tcW w:w="637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1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1" w14:textId="380CD2AC" w:rsidR="00E66558" w:rsidRPr="00AD62D6" w:rsidRDefault="008947D5">
            <w:pPr>
              <w:pStyle w:val="TableRow"/>
            </w:pPr>
            <w:r>
              <w:rPr>
                <w:color w:val="auto"/>
              </w:rPr>
              <w:t>Mrs Tara Wright</w:t>
            </w:r>
          </w:p>
        </w:tc>
      </w:tr>
    </w:tbl>
    <w:bookmarkEnd w:id="2"/>
    <w:bookmarkEnd w:id="3"/>
    <w:bookmarkEnd w:id="4"/>
    <w:p w14:paraId="2A7D54D3" w14:textId="04A93405" w:rsidR="00E66558" w:rsidRDefault="009D71E8" w:rsidP="00B50473">
      <w:pPr>
        <w:spacing w:before="24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01DF6A3" w:rsidR="00E66558" w:rsidRPr="00B13D99" w:rsidRDefault="003610E8" w:rsidP="008947D5">
            <w:pPr>
              <w:pStyle w:val="TableRow"/>
            </w:pPr>
            <w:r>
              <w:t>£</w:t>
            </w:r>
            <w:r w:rsidR="001D74D6">
              <w:t>23,371.85</w:t>
            </w:r>
          </w:p>
        </w:tc>
      </w:tr>
      <w:tr w:rsidR="00E66558" w14:paraId="2A7D54DC" w14:textId="77777777" w:rsidTr="00AD62D6">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B" w14:textId="66281F87" w:rsidR="00E66558" w:rsidRPr="00AD62D6" w:rsidRDefault="003610E8" w:rsidP="001D74D6">
            <w:pPr>
              <w:pStyle w:val="TableRow"/>
            </w:pPr>
            <w:r>
              <w:t>£</w:t>
            </w:r>
            <w:r w:rsidR="001D74D6">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D05AA6E" w:rsidR="00E66558" w:rsidRPr="008406DB" w:rsidRDefault="008947D5">
            <w:pPr>
              <w:pStyle w:val="TableRow"/>
            </w:pPr>
            <w:r>
              <w:t>£0</w:t>
            </w:r>
          </w:p>
        </w:tc>
      </w:tr>
      <w:tr w:rsidR="00E66558" w14:paraId="2A7D54E3" w14:textId="77777777" w:rsidTr="00AD62D6">
        <w:tc>
          <w:tcPr>
            <w:tcW w:w="65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E2" w14:textId="43E636AB" w:rsidR="00E66558" w:rsidRPr="00AD62D6" w:rsidRDefault="003610E8" w:rsidP="001D74D6">
            <w:pPr>
              <w:pStyle w:val="TableRow"/>
              <w:rPr>
                <w:b/>
              </w:rPr>
            </w:pPr>
            <w:r>
              <w:rPr>
                <w:b/>
              </w:rPr>
              <w:t>£</w:t>
            </w:r>
            <w:r w:rsidR="001D74D6">
              <w:rPr>
                <w:b/>
              </w:rPr>
              <w:t>23,371.85</w:t>
            </w:r>
          </w:p>
        </w:tc>
      </w:tr>
    </w:tbl>
    <w:p w14:paraId="2A7D54E4" w14:textId="77777777" w:rsidR="00E66558" w:rsidRDefault="009D71E8">
      <w:pPr>
        <w:pStyle w:val="Heading1"/>
      </w:pPr>
      <w:r>
        <w:lastRenderedPageBreak/>
        <w:t>Part A: Pupil premium strategy plan</w:t>
      </w:r>
    </w:p>
    <w:p w14:paraId="2A7D54E5" w14:textId="77777777" w:rsidR="00E66558" w:rsidRDefault="009D71E8" w:rsidP="00B50473">
      <w:pPr>
        <w:pStyle w:val="Heading2"/>
        <w:spacing w:before="120"/>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51076" w14:textId="77777777" w:rsidR="0037165C" w:rsidRPr="0037165C" w:rsidRDefault="00E47766" w:rsidP="00FC054C">
            <w:pPr>
              <w:numPr>
                <w:ilvl w:val="0"/>
                <w:numId w:val="17"/>
              </w:numPr>
              <w:suppressAutoHyphens w:val="0"/>
              <w:autoSpaceDN/>
              <w:spacing w:line="240" w:lineRule="auto"/>
              <w:ind w:left="0"/>
              <w:textAlignment w:val="top"/>
              <w:rPr>
                <w:rFonts w:cs="Arial"/>
                <w:color w:val="000000"/>
              </w:rPr>
            </w:pPr>
            <w:r>
              <w:t xml:space="preserve">The ultimate objective for our pupils is to improve learning outcomes. </w:t>
            </w:r>
          </w:p>
          <w:p w14:paraId="1EA09F00" w14:textId="77777777" w:rsidR="0037165C" w:rsidRPr="0037165C" w:rsidRDefault="00E47766" w:rsidP="00FC054C">
            <w:pPr>
              <w:numPr>
                <w:ilvl w:val="0"/>
                <w:numId w:val="17"/>
              </w:numPr>
              <w:suppressAutoHyphens w:val="0"/>
              <w:autoSpaceDN/>
              <w:spacing w:line="240" w:lineRule="auto"/>
              <w:ind w:left="0"/>
              <w:textAlignment w:val="top"/>
              <w:rPr>
                <w:rFonts w:cs="Arial"/>
                <w:color w:val="000000"/>
              </w:rPr>
            </w:pPr>
            <w:r>
              <w:t xml:space="preserve">Our current pupil premium strategy plan work towards achieving those objectives by: </w:t>
            </w:r>
          </w:p>
          <w:p w14:paraId="57C691A6" w14:textId="308C3249" w:rsidR="0037165C" w:rsidRPr="0037165C" w:rsidRDefault="00E47766" w:rsidP="0037165C">
            <w:pPr>
              <w:numPr>
                <w:ilvl w:val="1"/>
                <w:numId w:val="17"/>
              </w:numPr>
              <w:suppressAutoHyphens w:val="0"/>
              <w:autoSpaceDN/>
              <w:spacing w:line="240" w:lineRule="auto"/>
              <w:textAlignment w:val="top"/>
              <w:rPr>
                <w:rFonts w:cs="Arial"/>
                <w:color w:val="000000"/>
              </w:rPr>
            </w:pPr>
            <w:r>
              <w:t xml:space="preserve">Accurately identifying the barriers </w:t>
            </w:r>
          </w:p>
          <w:p w14:paraId="19DC8F46" w14:textId="0892A643" w:rsidR="0037165C" w:rsidRPr="0037165C" w:rsidRDefault="00E47766" w:rsidP="0037165C">
            <w:pPr>
              <w:numPr>
                <w:ilvl w:val="1"/>
                <w:numId w:val="17"/>
              </w:numPr>
              <w:suppressAutoHyphens w:val="0"/>
              <w:autoSpaceDN/>
              <w:spacing w:line="240" w:lineRule="auto"/>
              <w:textAlignment w:val="top"/>
              <w:rPr>
                <w:rFonts w:cs="Arial"/>
                <w:color w:val="000000"/>
              </w:rPr>
            </w:pPr>
            <w:r>
              <w:t>Ensuring quality first teaching in all classes</w:t>
            </w:r>
          </w:p>
          <w:p w14:paraId="3CAB914B" w14:textId="162F0897" w:rsidR="0037165C" w:rsidRPr="0037165C" w:rsidRDefault="00E47766" w:rsidP="0037165C">
            <w:pPr>
              <w:numPr>
                <w:ilvl w:val="1"/>
                <w:numId w:val="17"/>
              </w:numPr>
              <w:suppressAutoHyphens w:val="0"/>
              <w:autoSpaceDN/>
              <w:spacing w:line="240" w:lineRule="auto"/>
              <w:textAlignment w:val="top"/>
              <w:rPr>
                <w:rFonts w:cs="Arial"/>
                <w:color w:val="000000"/>
              </w:rPr>
            </w:pPr>
            <w:r>
              <w:t xml:space="preserve">Ensuring the curriculum has impact and pupils know more and remember more </w:t>
            </w:r>
          </w:p>
          <w:p w14:paraId="3C09AF51" w14:textId="6BB19489" w:rsidR="0037165C" w:rsidRPr="0037165C" w:rsidRDefault="00E47766" w:rsidP="0037165C">
            <w:pPr>
              <w:numPr>
                <w:ilvl w:val="1"/>
                <w:numId w:val="17"/>
              </w:numPr>
              <w:suppressAutoHyphens w:val="0"/>
              <w:autoSpaceDN/>
              <w:spacing w:line="240" w:lineRule="auto"/>
              <w:textAlignment w:val="top"/>
              <w:rPr>
                <w:rFonts w:cs="Arial"/>
                <w:color w:val="000000"/>
              </w:rPr>
            </w:pPr>
            <w:r>
              <w:t xml:space="preserve">Planning academic and pastoral interventions and support so that pupils will receive that will close the gaps between their peers or exceed their peers </w:t>
            </w:r>
          </w:p>
          <w:p w14:paraId="14247538" w14:textId="77777777" w:rsidR="0037165C" w:rsidRPr="0037165C" w:rsidRDefault="00E47766" w:rsidP="00FC054C">
            <w:pPr>
              <w:numPr>
                <w:ilvl w:val="0"/>
                <w:numId w:val="17"/>
              </w:numPr>
              <w:suppressAutoHyphens w:val="0"/>
              <w:autoSpaceDN/>
              <w:spacing w:line="240" w:lineRule="auto"/>
              <w:ind w:left="0"/>
              <w:textAlignment w:val="top"/>
              <w:rPr>
                <w:rFonts w:cs="Arial"/>
                <w:color w:val="000000"/>
              </w:rPr>
            </w:pPr>
            <w:r>
              <w:t xml:space="preserve">The key principles of the strategy are: </w:t>
            </w:r>
          </w:p>
          <w:p w14:paraId="63CD6902" w14:textId="77777777" w:rsidR="0037165C" w:rsidRPr="0037165C" w:rsidRDefault="00E47766" w:rsidP="00FC054C">
            <w:pPr>
              <w:numPr>
                <w:ilvl w:val="0"/>
                <w:numId w:val="17"/>
              </w:numPr>
              <w:suppressAutoHyphens w:val="0"/>
              <w:autoSpaceDN/>
              <w:spacing w:line="240" w:lineRule="auto"/>
              <w:ind w:left="0"/>
              <w:textAlignment w:val="top"/>
              <w:rPr>
                <w:rFonts w:cs="Arial"/>
                <w:color w:val="000000"/>
              </w:rPr>
            </w:pPr>
            <w:r w:rsidRPr="0037165C">
              <w:rPr>
                <w:b/>
              </w:rPr>
              <w:t>Addressing attendance</w:t>
            </w:r>
            <w:r>
              <w:t xml:space="preserve"> – we respond quickly to poor attendance and provide strong social and emotional support, including working with families. </w:t>
            </w:r>
          </w:p>
          <w:p w14:paraId="1CD4767F" w14:textId="77777777" w:rsidR="0037165C" w:rsidRPr="0037165C" w:rsidRDefault="00E47766" w:rsidP="00FC054C">
            <w:pPr>
              <w:numPr>
                <w:ilvl w:val="0"/>
                <w:numId w:val="17"/>
              </w:numPr>
              <w:suppressAutoHyphens w:val="0"/>
              <w:autoSpaceDN/>
              <w:spacing w:line="240" w:lineRule="auto"/>
              <w:ind w:left="0"/>
              <w:textAlignment w:val="top"/>
              <w:rPr>
                <w:rFonts w:cs="Arial"/>
                <w:color w:val="000000"/>
              </w:rPr>
            </w:pPr>
            <w:r w:rsidRPr="0037165C">
              <w:rPr>
                <w:b/>
              </w:rPr>
              <w:t>Quality first teaching for all</w:t>
            </w:r>
            <w:r>
              <w:t xml:space="preserve"> – we deliver ‘quality first teaching’ and provide consistently high standards by setting expectations, monitoring performance and sharing best practice. </w:t>
            </w:r>
          </w:p>
          <w:p w14:paraId="4A9C2CA0" w14:textId="77777777" w:rsidR="0037165C" w:rsidRPr="0037165C" w:rsidRDefault="00E47766" w:rsidP="00FC054C">
            <w:pPr>
              <w:numPr>
                <w:ilvl w:val="0"/>
                <w:numId w:val="17"/>
              </w:numPr>
              <w:suppressAutoHyphens w:val="0"/>
              <w:autoSpaceDN/>
              <w:spacing w:line="240" w:lineRule="auto"/>
              <w:ind w:left="0"/>
              <w:textAlignment w:val="top"/>
              <w:rPr>
                <w:rFonts w:cs="Arial"/>
                <w:color w:val="000000"/>
              </w:rPr>
            </w:pPr>
            <w:r w:rsidRPr="0037165C">
              <w:rPr>
                <w:b/>
              </w:rPr>
              <w:t xml:space="preserve">Impact driven and responsive to evidence </w:t>
            </w:r>
            <w:r>
              <w:t xml:space="preserve">- we effectively use data, and other evidence, to identify pupils’ learning needs, review progress regularly and address underperformance quickly. We have manageable assessment for learning systems, which provide clear feedback for pupils. </w:t>
            </w:r>
          </w:p>
          <w:p w14:paraId="0059722D" w14:textId="77777777" w:rsidR="0037165C" w:rsidRPr="0037165C" w:rsidRDefault="00E47766" w:rsidP="00FC054C">
            <w:pPr>
              <w:numPr>
                <w:ilvl w:val="0"/>
                <w:numId w:val="17"/>
              </w:numPr>
              <w:suppressAutoHyphens w:val="0"/>
              <w:autoSpaceDN/>
              <w:spacing w:line="240" w:lineRule="auto"/>
              <w:ind w:left="0"/>
              <w:textAlignment w:val="top"/>
              <w:rPr>
                <w:rFonts w:cs="Arial"/>
                <w:color w:val="000000"/>
              </w:rPr>
            </w:pPr>
            <w:r w:rsidRPr="0037165C">
              <w:rPr>
                <w:b/>
              </w:rPr>
              <w:t>Deploying staff effectively</w:t>
            </w:r>
            <w:r>
              <w:t xml:space="preserve"> - devolve responsibility to frontline staff, use our best teachers to work with pupils who need the most support and train teaching assistants to effectively support pupils’ learning </w:t>
            </w:r>
          </w:p>
          <w:p w14:paraId="5424A4B3" w14:textId="3A5B62C8" w:rsidR="0037165C" w:rsidRPr="0037165C" w:rsidRDefault="00E47766" w:rsidP="00FC054C">
            <w:pPr>
              <w:numPr>
                <w:ilvl w:val="0"/>
                <w:numId w:val="17"/>
              </w:numPr>
              <w:suppressAutoHyphens w:val="0"/>
              <w:autoSpaceDN/>
              <w:spacing w:line="240" w:lineRule="auto"/>
              <w:ind w:left="0"/>
              <w:textAlignment w:val="top"/>
              <w:rPr>
                <w:rFonts w:cs="Arial"/>
                <w:color w:val="000000"/>
              </w:rPr>
            </w:pPr>
            <w:r w:rsidRPr="0037165C">
              <w:rPr>
                <w:b/>
              </w:rPr>
              <w:t>A school culture of supporting pupils to manage their emotions and be self-regulators</w:t>
            </w:r>
            <w:r>
              <w:t xml:space="preserve"> – our trauma</w:t>
            </w:r>
            <w:r w:rsidR="0037165C">
              <w:t xml:space="preserve"> </w:t>
            </w:r>
            <w:r>
              <w:t xml:space="preserve">informed practice creates a shared understanding and common language about how to create a welcoming, caring, respectful and safe school. All pupils benefit from learning environments that are: calm, predictable and supportive. Building pupils’ resilience when dealing with challenges, whether academic or emotional is a priority across the school. This growth mind-set approach allows us to support pupils to find new ways of viewing challenges and setbacks, helping them to believe that even if they struggle with certain skills, their abilities aren't set in stone. </w:t>
            </w:r>
          </w:p>
          <w:p w14:paraId="614B59A4" w14:textId="77777777" w:rsidR="0037165C" w:rsidRPr="0037165C" w:rsidRDefault="00E47766" w:rsidP="00FC054C">
            <w:pPr>
              <w:numPr>
                <w:ilvl w:val="0"/>
                <w:numId w:val="17"/>
              </w:numPr>
              <w:suppressAutoHyphens w:val="0"/>
              <w:autoSpaceDN/>
              <w:spacing w:line="240" w:lineRule="auto"/>
              <w:ind w:left="0"/>
              <w:textAlignment w:val="top"/>
              <w:rPr>
                <w:rFonts w:cs="Arial"/>
                <w:color w:val="000000"/>
              </w:rPr>
            </w:pPr>
            <w:r w:rsidRPr="0037165C">
              <w:rPr>
                <w:b/>
              </w:rPr>
              <w:t>Whole-school ethos of attainment for all</w:t>
            </w:r>
            <w:r>
              <w:t xml:space="preserve"> – we have an ethos of attainment for all pupils and avoid stereotyping pupils. </w:t>
            </w:r>
          </w:p>
          <w:p w14:paraId="401564DC" w14:textId="77777777" w:rsidR="0037165C" w:rsidRPr="0037165C" w:rsidRDefault="00E47766" w:rsidP="00FC054C">
            <w:pPr>
              <w:numPr>
                <w:ilvl w:val="0"/>
                <w:numId w:val="17"/>
              </w:numPr>
              <w:suppressAutoHyphens w:val="0"/>
              <w:autoSpaceDN/>
              <w:spacing w:line="240" w:lineRule="auto"/>
              <w:ind w:left="0"/>
              <w:textAlignment w:val="top"/>
              <w:rPr>
                <w:rFonts w:cs="Arial"/>
                <w:color w:val="000000"/>
              </w:rPr>
            </w:pPr>
            <w:r w:rsidRPr="0037165C">
              <w:rPr>
                <w:b/>
              </w:rPr>
              <w:t xml:space="preserve">Meeting individual learning needs </w:t>
            </w:r>
            <w:r>
              <w:t xml:space="preserve">- we identify each pupil’s challenges and interests and seek the best strategies to help each pupil make the next step in their learning. We </w:t>
            </w:r>
            <w:r>
              <w:lastRenderedPageBreak/>
              <w:t xml:space="preserve">provide individual support for specific learning needs and group support for pupils with similar needs. </w:t>
            </w:r>
          </w:p>
          <w:p w14:paraId="2A7D54E9" w14:textId="3D0D3E22" w:rsidR="00E66558" w:rsidRPr="00FC054C" w:rsidRDefault="00E47766" w:rsidP="00FC054C">
            <w:pPr>
              <w:numPr>
                <w:ilvl w:val="0"/>
                <w:numId w:val="17"/>
              </w:numPr>
              <w:suppressAutoHyphens w:val="0"/>
              <w:autoSpaceDN/>
              <w:spacing w:line="240" w:lineRule="auto"/>
              <w:ind w:left="0"/>
              <w:textAlignment w:val="top"/>
              <w:rPr>
                <w:rFonts w:cs="Arial"/>
                <w:color w:val="000000"/>
              </w:rPr>
            </w:pPr>
            <w:r w:rsidRPr="0037165C">
              <w:rPr>
                <w:b/>
              </w:rPr>
              <w:t>Ambitious leadership</w:t>
            </w:r>
            <w:r>
              <w:t xml:space="preserve"> have high aspirations and lead by example - all staff are accountable for raising attainment and do not accept low aspirations and variable performance. We are aware of best practice within, and beyond, the school and invest in staff training.</w:t>
            </w:r>
          </w:p>
        </w:tc>
      </w:tr>
    </w:tbl>
    <w:p w14:paraId="2A7D54EB" w14:textId="77777777" w:rsidR="00E66558" w:rsidRDefault="009D71E8" w:rsidP="00126D4F">
      <w:pPr>
        <w:pStyle w:val="Heading2"/>
        <w:spacing w:before="600" w:after="0"/>
      </w:pPr>
      <w:r>
        <w:lastRenderedPageBreak/>
        <w:t>Challenges</w:t>
      </w:r>
    </w:p>
    <w:p w14:paraId="513C9061" w14:textId="77753811" w:rsidR="00126D4F" w:rsidRPr="00A720AE" w:rsidRDefault="00696884" w:rsidP="00AE6AD6">
      <w:pPr>
        <w:spacing w:before="120" w:line="240" w:lineRule="auto"/>
        <w:jc w:val="both"/>
        <w:rPr>
          <w:color w:val="auto"/>
        </w:rPr>
      </w:pPr>
      <w:r>
        <w:rPr>
          <w:color w:val="auto"/>
        </w:rPr>
        <w:t>This section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C41AF3"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C41AF3" w:rsidRDefault="00C41AF3" w:rsidP="00C41AF3">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32D229" w:rsidR="00A720AE" w:rsidRPr="00A720AE" w:rsidRDefault="00696884" w:rsidP="00696884">
            <w:pPr>
              <w:pStyle w:val="TableRowCentered"/>
              <w:jc w:val="left"/>
              <w:rPr>
                <w:rFonts w:cs="Arial"/>
                <w:iCs/>
                <w:color w:val="auto"/>
                <w:lang w:val="en-US"/>
              </w:rPr>
            </w:pPr>
            <w:r>
              <w:rPr>
                <w:rFonts w:cs="Arial"/>
                <w:iCs/>
                <w:color w:val="auto"/>
                <w:lang w:val="en-US"/>
              </w:rPr>
              <w:t xml:space="preserve">Assessments and observations </w:t>
            </w:r>
            <w:r w:rsidR="00C41AF3" w:rsidRPr="00E27862">
              <w:rPr>
                <w:rFonts w:cs="Arial"/>
                <w:iCs/>
                <w:color w:val="auto"/>
                <w:lang w:val="en-US"/>
              </w:rPr>
              <w:t>with pupils indicate underdeveloped oral language skills and vocabulary gaps among many disadvantaged pupils. These are evident from Reception through to KS2 and in general, are more prevalent among our disadvantaged pupils than their peers.</w:t>
            </w:r>
          </w:p>
        </w:tc>
      </w:tr>
      <w:tr w:rsidR="00C41AF3"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C41AF3" w:rsidRDefault="00C41AF3" w:rsidP="00C41AF3">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02046FE" w:rsidR="00C41AF3" w:rsidRDefault="00C41AF3" w:rsidP="004E243F">
            <w:pPr>
              <w:pStyle w:val="TableRowCentered"/>
              <w:jc w:val="left"/>
              <w:rPr>
                <w:sz w:val="22"/>
                <w:szCs w:val="22"/>
              </w:rPr>
            </w:pPr>
            <w:r w:rsidRPr="00E27862">
              <w:rPr>
                <w:color w:val="auto"/>
                <w:lang w:val="en-US"/>
              </w:rPr>
              <w:t xml:space="preserve">Assessments, </w:t>
            </w:r>
            <w:r w:rsidR="004E243F">
              <w:rPr>
                <w:color w:val="auto"/>
                <w:lang w:val="en-US"/>
              </w:rPr>
              <w:t xml:space="preserve">analysis and </w:t>
            </w:r>
            <w:r w:rsidRPr="00E27862">
              <w:rPr>
                <w:color w:val="auto"/>
                <w:lang w:val="en-US"/>
              </w:rPr>
              <w:t xml:space="preserve">observations </w:t>
            </w:r>
            <w:r w:rsidR="00696884">
              <w:rPr>
                <w:color w:val="auto"/>
                <w:lang w:val="en-US"/>
              </w:rPr>
              <w:t xml:space="preserve">indicate that </w:t>
            </w:r>
            <w:r w:rsidRPr="00E27862">
              <w:rPr>
                <w:color w:val="auto"/>
                <w:lang w:val="en-US"/>
              </w:rPr>
              <w:t xml:space="preserve">disadvantaged pupils generally </w:t>
            </w:r>
            <w:r w:rsidR="004E243F">
              <w:rPr>
                <w:color w:val="auto"/>
                <w:lang w:val="en-US"/>
              </w:rPr>
              <w:t xml:space="preserve">achieve lower outcomes in reading, writing and </w:t>
            </w:r>
            <w:proofErr w:type="spellStart"/>
            <w:r w:rsidR="004E243F">
              <w:rPr>
                <w:color w:val="auto"/>
                <w:lang w:val="en-US"/>
              </w:rPr>
              <w:t>maths</w:t>
            </w:r>
            <w:proofErr w:type="spellEnd"/>
            <w:r w:rsidR="004E243F">
              <w:rPr>
                <w:color w:val="auto"/>
                <w:lang w:val="en-US"/>
              </w:rPr>
              <w:t xml:space="preserve"> than their </w:t>
            </w:r>
            <w:proofErr w:type="spellStart"/>
            <w:r w:rsidR="004E243F">
              <w:rPr>
                <w:color w:val="auto"/>
                <w:lang w:val="en-US"/>
              </w:rPr>
              <w:t>non disadvantaged</w:t>
            </w:r>
            <w:proofErr w:type="spellEnd"/>
            <w:r w:rsidR="004E243F">
              <w:rPr>
                <w:color w:val="auto"/>
                <w:lang w:val="en-US"/>
              </w:rPr>
              <w:t xml:space="preserve"> peers.</w:t>
            </w:r>
            <w:r w:rsidRPr="00E27862">
              <w:rPr>
                <w:color w:val="auto"/>
                <w:lang w:val="en-US"/>
              </w:rPr>
              <w:t xml:space="preserv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24361A9B" w:rsidR="00E66558" w:rsidRPr="00A720AE" w:rsidRDefault="00872A21">
            <w:pPr>
              <w:pStyle w:val="TableRow"/>
            </w:pPr>
            <w:r>
              <w:rPr>
                <w:sz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AB65" w14:textId="6DB61938" w:rsidR="00872A21" w:rsidRDefault="00E73D3B" w:rsidP="00872A21">
            <w:pPr>
              <w:pStyle w:val="TableRowCentered"/>
              <w:jc w:val="left"/>
              <w:rPr>
                <w:iCs/>
                <w:szCs w:val="24"/>
              </w:rPr>
            </w:pPr>
            <w:r w:rsidRPr="00A720AE">
              <w:rPr>
                <w:iCs/>
                <w:szCs w:val="24"/>
              </w:rPr>
              <w:t xml:space="preserve">Our observations and discussions with pupils and families indicate that </w:t>
            </w:r>
            <w:r w:rsidR="001A1BB4">
              <w:rPr>
                <w:iCs/>
                <w:szCs w:val="24"/>
              </w:rPr>
              <w:t>disadvantaged families were</w:t>
            </w:r>
            <w:r w:rsidRPr="00A720AE">
              <w:rPr>
                <w:iCs/>
                <w:szCs w:val="24"/>
              </w:rPr>
              <w:t xml:space="preserve"> impacted by restricted ac</w:t>
            </w:r>
            <w:r w:rsidR="00C41AF3" w:rsidRPr="00A720AE">
              <w:rPr>
                <w:iCs/>
                <w:szCs w:val="24"/>
              </w:rPr>
              <w:t>c</w:t>
            </w:r>
            <w:r w:rsidRPr="00A720AE">
              <w:rPr>
                <w:iCs/>
                <w:szCs w:val="24"/>
              </w:rPr>
              <w:t xml:space="preserve">ess to school </w:t>
            </w:r>
            <w:r w:rsidR="001A1BB4">
              <w:rPr>
                <w:iCs/>
                <w:szCs w:val="24"/>
              </w:rPr>
              <w:t xml:space="preserve">/ school closures </w:t>
            </w:r>
            <w:r w:rsidR="001A1BB4" w:rsidRPr="00A720AE">
              <w:rPr>
                <w:iCs/>
                <w:szCs w:val="24"/>
              </w:rPr>
              <w:t>because</w:t>
            </w:r>
            <w:r w:rsidRPr="00A720AE">
              <w:rPr>
                <w:iCs/>
                <w:szCs w:val="24"/>
              </w:rPr>
              <w:t xml:space="preserve"> of </w:t>
            </w:r>
            <w:r w:rsidR="001A1BB4">
              <w:rPr>
                <w:iCs/>
                <w:szCs w:val="24"/>
              </w:rPr>
              <w:t>the pandemic in 2020-21</w:t>
            </w:r>
            <w:r w:rsidRPr="00A720AE">
              <w:rPr>
                <w:iCs/>
                <w:szCs w:val="24"/>
              </w:rPr>
              <w:t xml:space="preserve">.  This </w:t>
            </w:r>
            <w:r w:rsidR="00872A21">
              <w:rPr>
                <w:iCs/>
                <w:szCs w:val="24"/>
              </w:rPr>
              <w:t>continues to have a varied impact.</w:t>
            </w:r>
          </w:p>
          <w:p w14:paraId="5016A3F9" w14:textId="77777777" w:rsidR="00E66558" w:rsidRDefault="00C41AF3" w:rsidP="00872A21">
            <w:pPr>
              <w:pStyle w:val="TableRowCentered"/>
              <w:jc w:val="left"/>
              <w:rPr>
                <w:iCs/>
                <w:szCs w:val="24"/>
              </w:rPr>
            </w:pPr>
            <w:r w:rsidRPr="00A720AE">
              <w:rPr>
                <w:iCs/>
                <w:szCs w:val="24"/>
              </w:rPr>
              <w:t>For m</w:t>
            </w:r>
            <w:r w:rsidR="001A1BB4">
              <w:rPr>
                <w:iCs/>
                <w:szCs w:val="24"/>
              </w:rPr>
              <w:t>any of our younger children</w:t>
            </w:r>
            <w:r w:rsidRPr="00A720AE">
              <w:rPr>
                <w:iCs/>
                <w:szCs w:val="24"/>
              </w:rPr>
              <w:t xml:space="preserve">, there was reduced interaction with peers </w:t>
            </w:r>
            <w:r w:rsidR="001A1BB4">
              <w:rPr>
                <w:iCs/>
                <w:szCs w:val="24"/>
              </w:rPr>
              <w:t xml:space="preserve">and adults </w:t>
            </w:r>
            <w:r w:rsidRPr="00A720AE">
              <w:rPr>
                <w:iCs/>
                <w:szCs w:val="24"/>
              </w:rPr>
              <w:t>at a critical time for the development of language and socialisation skills.  The consequence in school is that peer to peer relationship issues are less easily resolved without adult intervention than previously.</w:t>
            </w:r>
          </w:p>
          <w:p w14:paraId="2A7D54FA" w14:textId="2A9B97B3" w:rsidR="001A1BB4" w:rsidRPr="00A720AE" w:rsidRDefault="001A1BB4" w:rsidP="00872A21">
            <w:pPr>
              <w:pStyle w:val="TableRowCentered"/>
              <w:jc w:val="left"/>
              <w:rPr>
                <w:iCs/>
                <w:szCs w:val="24"/>
              </w:rPr>
            </w:pPr>
            <w:r>
              <w:rPr>
                <w:iCs/>
                <w:szCs w:val="24"/>
              </w:rPr>
              <w:t>For older children there may be knowledge gaps caused by missed learning during the pandemic.</w:t>
            </w:r>
          </w:p>
        </w:tc>
      </w:tr>
      <w:tr w:rsidR="001A1BB4" w14:paraId="4F8E859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D537" w14:textId="7A088CB5" w:rsidR="001A1BB4" w:rsidRDefault="001A1BB4">
            <w:pPr>
              <w:pStyle w:val="TableRow"/>
              <w:rPr>
                <w:sz w:val="22"/>
              </w:rPr>
            </w:pPr>
            <w:r>
              <w:rPr>
                <w:sz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E51A1" w14:textId="0754E758" w:rsidR="001A1BB4" w:rsidRPr="00A720AE" w:rsidRDefault="001A1BB4" w:rsidP="00872A21">
            <w:pPr>
              <w:pStyle w:val="TableRowCentered"/>
              <w:jc w:val="left"/>
              <w:rPr>
                <w:iCs/>
                <w:szCs w:val="24"/>
              </w:rPr>
            </w:pPr>
            <w:r>
              <w:rPr>
                <w:iCs/>
                <w:szCs w:val="24"/>
              </w:rPr>
              <w:t>A broad and balanced curriculum is especially important for those pupils who come from a disadvantaged background. A narrow curriculum may limit opportunities and life choices.</w:t>
            </w:r>
          </w:p>
        </w:tc>
      </w:tr>
      <w:tr w:rsidR="00E66558" w14:paraId="2A7D54FE" w14:textId="77777777" w:rsidTr="00FC3410">
        <w:tc>
          <w:tcPr>
            <w:tcW w:w="14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FC" w14:textId="273F6013" w:rsidR="00E66558" w:rsidRPr="003610E8" w:rsidRDefault="001A1BB4">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B71B9D2" w14:textId="07A58535" w:rsidR="00AC3DB9" w:rsidRDefault="007D67AF" w:rsidP="00AC3DB9">
            <w:pPr>
              <w:suppressAutoHyphens w:val="0"/>
              <w:autoSpaceDN/>
              <w:spacing w:before="60" w:after="120" w:line="240" w:lineRule="auto"/>
              <w:ind w:left="57" w:right="57"/>
              <w:rPr>
                <w:rFonts w:cs="Arial"/>
                <w:iCs/>
                <w:color w:val="auto"/>
                <w:lang w:val="en-US"/>
              </w:rPr>
            </w:pPr>
            <w:r w:rsidRPr="003610E8">
              <w:rPr>
                <w:rFonts w:cs="Arial"/>
                <w:iCs/>
                <w:color w:val="auto"/>
                <w:lang w:val="en-US"/>
              </w:rPr>
              <w:t xml:space="preserve">Our attendance data </w:t>
            </w:r>
            <w:r w:rsidR="005B1438" w:rsidRPr="003610E8">
              <w:rPr>
                <w:rFonts w:cs="Arial"/>
                <w:iCs/>
                <w:color w:val="auto"/>
                <w:lang w:val="en-US"/>
              </w:rPr>
              <w:t>from 01/09/202</w:t>
            </w:r>
            <w:r w:rsidR="00872A21">
              <w:rPr>
                <w:rFonts w:cs="Arial"/>
                <w:iCs/>
                <w:color w:val="auto"/>
                <w:lang w:val="en-US"/>
              </w:rPr>
              <w:t>4</w:t>
            </w:r>
            <w:r w:rsidR="005B1438" w:rsidRPr="003610E8">
              <w:rPr>
                <w:rFonts w:cs="Arial"/>
                <w:iCs/>
                <w:color w:val="auto"/>
                <w:lang w:val="en-US"/>
              </w:rPr>
              <w:t xml:space="preserve"> – </w:t>
            </w:r>
            <w:r w:rsidR="00872A21">
              <w:rPr>
                <w:rFonts w:cs="Arial"/>
                <w:iCs/>
                <w:color w:val="auto"/>
                <w:lang w:val="en-US"/>
              </w:rPr>
              <w:t>18/12/2024</w:t>
            </w:r>
            <w:r w:rsidRPr="003610E8">
              <w:rPr>
                <w:rFonts w:cs="Arial"/>
                <w:iCs/>
                <w:color w:val="auto"/>
                <w:lang w:val="en-US"/>
              </w:rPr>
              <w:t xml:space="preserve"> indicates that attendance among disadvantaged pupils </w:t>
            </w:r>
            <w:r w:rsidR="008947D5">
              <w:rPr>
                <w:rFonts w:cs="Arial"/>
                <w:iCs/>
                <w:color w:val="auto"/>
                <w:lang w:val="en-US"/>
              </w:rPr>
              <w:t>remains</w:t>
            </w:r>
            <w:r w:rsidRPr="003610E8">
              <w:rPr>
                <w:rFonts w:cs="Arial"/>
                <w:iCs/>
                <w:color w:val="auto"/>
                <w:lang w:val="en-US"/>
              </w:rPr>
              <w:t xml:space="preserve"> lower than for non-disadvantaged pupils</w:t>
            </w:r>
            <w:r w:rsidR="00AC3DB9">
              <w:rPr>
                <w:rFonts w:cs="Arial"/>
                <w:iCs/>
                <w:color w:val="auto"/>
                <w:lang w:val="en-US"/>
              </w:rPr>
              <w:t>.</w:t>
            </w:r>
            <w:r w:rsidR="005B1438" w:rsidRPr="003610E8">
              <w:rPr>
                <w:rFonts w:cs="Arial"/>
                <w:iCs/>
                <w:color w:val="auto"/>
                <w:lang w:val="en-US"/>
              </w:rPr>
              <w:t xml:space="preserve">  </w:t>
            </w:r>
            <w:r w:rsidR="008947D5">
              <w:rPr>
                <w:rFonts w:cs="Arial"/>
                <w:iCs/>
                <w:color w:val="auto"/>
                <w:lang w:val="en-US"/>
              </w:rPr>
              <w:t xml:space="preserve">Attendance for all children is </w:t>
            </w:r>
            <w:r w:rsidR="00872A21">
              <w:rPr>
                <w:rFonts w:cs="Arial"/>
                <w:iCs/>
                <w:color w:val="auto"/>
                <w:lang w:val="en-US"/>
              </w:rPr>
              <w:t>93.74% (just slightly below</w:t>
            </w:r>
            <w:r w:rsidR="008947D5">
              <w:rPr>
                <w:rFonts w:cs="Arial"/>
                <w:iCs/>
                <w:color w:val="auto"/>
                <w:lang w:val="en-US"/>
              </w:rPr>
              <w:t xml:space="preserve"> the national average attendance), whilst for children in receipt of Pupil Prem</w:t>
            </w:r>
            <w:r w:rsidR="00872A21">
              <w:rPr>
                <w:rFonts w:cs="Arial"/>
                <w:iCs/>
                <w:color w:val="auto"/>
                <w:lang w:val="en-US"/>
              </w:rPr>
              <w:t>ium funding, attendance is 88</w:t>
            </w:r>
            <w:r w:rsidR="008947D5">
              <w:rPr>
                <w:rFonts w:cs="Arial"/>
                <w:iCs/>
                <w:color w:val="auto"/>
                <w:lang w:val="en-US"/>
              </w:rPr>
              <w:t>%</w:t>
            </w:r>
            <w:r w:rsidR="00AC3DB9">
              <w:rPr>
                <w:rFonts w:cs="Arial"/>
                <w:iCs/>
                <w:color w:val="auto"/>
                <w:lang w:val="en-US"/>
              </w:rPr>
              <w:t xml:space="preserve">.  </w:t>
            </w:r>
            <w:r w:rsidR="00AC3DB9" w:rsidRPr="003610E8">
              <w:rPr>
                <w:rFonts w:cs="Arial"/>
                <w:iCs/>
                <w:color w:val="auto"/>
                <w:lang w:val="en-US"/>
              </w:rPr>
              <w:t>A very small group of pupils</w:t>
            </w:r>
            <w:r w:rsidR="00AC3DB9">
              <w:rPr>
                <w:rFonts w:cs="Arial"/>
                <w:iCs/>
                <w:color w:val="auto"/>
                <w:lang w:val="en-US"/>
              </w:rPr>
              <w:t xml:space="preserve"> account for much of this gap.  </w:t>
            </w:r>
          </w:p>
          <w:p w14:paraId="2A7D54FD" w14:textId="5BB76782" w:rsidR="00E66558" w:rsidRDefault="007D67AF" w:rsidP="00AC3DB9">
            <w:pPr>
              <w:suppressAutoHyphens w:val="0"/>
              <w:autoSpaceDN/>
              <w:spacing w:before="60" w:after="120" w:line="240" w:lineRule="auto"/>
              <w:ind w:left="57" w:right="57"/>
              <w:rPr>
                <w:iCs/>
                <w:sz w:val="22"/>
              </w:rPr>
            </w:pPr>
            <w:r w:rsidRPr="003610E8">
              <w:rPr>
                <w:rFonts w:cs="Arial"/>
                <w:iCs/>
                <w:color w:val="auto"/>
                <w:lang w:val="en-US"/>
              </w:rPr>
              <w:t>Our assessments and observations indicate that absenteeism is negatively impacting disadvantaged pupils’ progress.</w:t>
            </w:r>
          </w:p>
        </w:tc>
      </w:tr>
    </w:tbl>
    <w:p w14:paraId="2A7D54FF" w14:textId="77777777" w:rsidR="00E66558" w:rsidRDefault="009D71E8" w:rsidP="005D71D1">
      <w:pPr>
        <w:pStyle w:val="Heading2"/>
        <w:spacing w:before="240" w:after="120"/>
      </w:pPr>
      <w:r>
        <w:lastRenderedPageBreak/>
        <w:t xml:space="preserve">Intended outcomes </w:t>
      </w:r>
    </w:p>
    <w:p w14:paraId="2A7D5500" w14:textId="0038E6DE" w:rsidR="00E66558" w:rsidRDefault="009D71E8">
      <w:pPr>
        <w:rPr>
          <w:color w:val="auto"/>
        </w:rPr>
      </w:pPr>
      <w:r>
        <w:rPr>
          <w:color w:val="auto"/>
        </w:rPr>
        <w:t xml:space="preserve">This explains the outcomes we are aiming for </w:t>
      </w:r>
      <w:r>
        <w:rPr>
          <w:b/>
          <w:bCs/>
          <w:color w:val="auto"/>
        </w:rPr>
        <w:t>by the end of our current strategy plan</w:t>
      </w:r>
      <w:r w:rsidR="00872A21">
        <w:rPr>
          <w:b/>
          <w:bCs/>
          <w:color w:val="auto"/>
        </w:rPr>
        <w:t xml:space="preserve"> in Summer 2024/25</w:t>
      </w:r>
      <w:r>
        <w:rPr>
          <w:color w:val="auto"/>
        </w:rPr>
        <w:t>, and how we will measure whether they have been achieved.</w:t>
      </w:r>
    </w:p>
    <w:p w14:paraId="21FD8FA4" w14:textId="77777777" w:rsidR="003A7C8A" w:rsidRDefault="003A7C8A"/>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7D67AF"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AAD6A2F" w:rsidR="007D67AF" w:rsidRDefault="0065385F" w:rsidP="007D67AF">
            <w:pPr>
              <w:pStyle w:val="TableRow"/>
            </w:pPr>
            <w:r>
              <w:rPr>
                <w:rFonts w:cs="Arial"/>
                <w:color w:val="auto"/>
              </w:rPr>
              <w:t>Disadvantaged pupils have improved language skills in reception EYFS data (may be statistically unreliable due to small numbers)</w:t>
            </w:r>
            <w:r w:rsidR="007D67AF" w:rsidRPr="00E27862">
              <w:rPr>
                <w:rFonts w:cs="Arial"/>
                <w:color w:val="auto"/>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C5FD562" w:rsidR="007D67AF" w:rsidRDefault="0065385F" w:rsidP="00C64661">
            <w:pPr>
              <w:pStyle w:val="TableRowCentered"/>
              <w:ind w:left="0"/>
              <w:jc w:val="left"/>
              <w:rPr>
                <w:sz w:val="22"/>
                <w:szCs w:val="22"/>
              </w:rPr>
            </w:pPr>
            <w:r>
              <w:rPr>
                <w:sz w:val="22"/>
                <w:szCs w:val="22"/>
              </w:rPr>
              <w:t>Speaking ELG is at least national in 2025</w:t>
            </w:r>
          </w:p>
        </w:tc>
      </w:tr>
      <w:tr w:rsidR="007D67AF" w14:paraId="2A7D5509" w14:textId="77777777" w:rsidTr="005B1438">
        <w:tc>
          <w:tcPr>
            <w:tcW w:w="48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507" w14:textId="182866B9" w:rsidR="0065385F" w:rsidRPr="0065385F" w:rsidRDefault="0065385F" w:rsidP="0065385F">
            <w:pPr>
              <w:pStyle w:val="TableRow"/>
              <w:rPr>
                <w:rFonts w:cs="Arial"/>
                <w:color w:val="auto"/>
              </w:rPr>
            </w:pPr>
            <w:r>
              <w:rPr>
                <w:rFonts w:cs="Arial"/>
                <w:color w:val="auto"/>
              </w:rPr>
              <w:t>Disadvantaged pupils improve average phonic score / outcomes (may be statistically unreliable due to small numbers)</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508" w14:textId="1B58C933" w:rsidR="006F5CBD" w:rsidRPr="003B5EEB" w:rsidRDefault="0065385F" w:rsidP="00C64661">
            <w:pPr>
              <w:pStyle w:val="TableRowCentered"/>
              <w:ind w:left="0"/>
              <w:jc w:val="left"/>
              <w:rPr>
                <w:sz w:val="22"/>
                <w:szCs w:val="22"/>
              </w:rPr>
            </w:pPr>
            <w:r>
              <w:rPr>
                <w:rFonts w:cs="Arial"/>
                <w:color w:val="auto"/>
                <w:lang w:eastAsia="en-US"/>
              </w:rPr>
              <w:t>Disadvantaged pupils show evidenced progress in phonic knowledge across the year.</w:t>
            </w:r>
          </w:p>
        </w:tc>
      </w:tr>
      <w:tr w:rsidR="007D67AF" w14:paraId="2A7D550C" w14:textId="77777777" w:rsidTr="005B1438">
        <w:tc>
          <w:tcPr>
            <w:tcW w:w="48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50A" w14:textId="7DED0244" w:rsidR="007D67AF" w:rsidRDefault="0065385F" w:rsidP="0065385F">
            <w:pPr>
              <w:pStyle w:val="TableRow"/>
              <w:rPr>
                <w:sz w:val="22"/>
                <w:szCs w:val="22"/>
              </w:rPr>
            </w:pPr>
            <w:r>
              <w:rPr>
                <w:rFonts w:cs="Arial"/>
                <w:color w:val="auto"/>
              </w:rPr>
              <w:t>Disadvantaged pupils improve outcomes at the end of KS1.</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50B" w14:textId="239EA763" w:rsidR="006F5CBD" w:rsidRPr="003B5EEB" w:rsidRDefault="00C64661" w:rsidP="00C64661">
            <w:pPr>
              <w:pStyle w:val="TableRowCentered"/>
              <w:spacing w:after="120"/>
              <w:ind w:left="0"/>
              <w:jc w:val="left"/>
              <w:rPr>
                <w:rFonts w:cs="Arial"/>
                <w:strike/>
                <w:color w:val="auto"/>
                <w:szCs w:val="24"/>
                <w:lang w:eastAsia="en-US"/>
              </w:rPr>
            </w:pPr>
            <w:r>
              <w:rPr>
                <w:rFonts w:cs="Arial"/>
                <w:color w:val="auto"/>
                <w:lang w:eastAsia="en-US"/>
              </w:rPr>
              <w:t>Disadvantaged pupils show evidenced progress in reading, writing and maths across the year across the year.</w:t>
            </w:r>
          </w:p>
        </w:tc>
      </w:tr>
      <w:tr w:rsidR="007D67AF"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A1CE146" w:rsidR="007D67AF" w:rsidRDefault="0065385F" w:rsidP="007D67AF">
            <w:pPr>
              <w:pStyle w:val="TableRow"/>
              <w:rPr>
                <w:sz w:val="22"/>
                <w:szCs w:val="22"/>
              </w:rPr>
            </w:pPr>
            <w:r>
              <w:rPr>
                <w:rFonts w:cs="Arial"/>
                <w:color w:val="auto"/>
              </w:rPr>
              <w:t>Disadvantaged pupils improve outcomes at the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50728F9" w:rsidR="007D67AF" w:rsidRPr="00C64661" w:rsidRDefault="00C64661" w:rsidP="00C64661">
            <w:pPr>
              <w:suppressAutoHyphens w:val="0"/>
              <w:autoSpaceDN/>
              <w:spacing w:before="60" w:after="120" w:line="240" w:lineRule="auto"/>
              <w:ind w:right="57"/>
              <w:rPr>
                <w:rFonts w:cs="Arial"/>
                <w:color w:val="auto"/>
              </w:rPr>
            </w:pPr>
            <w:r>
              <w:rPr>
                <w:rFonts w:cs="Arial"/>
                <w:color w:val="auto"/>
                <w:lang w:eastAsia="en-US"/>
              </w:rPr>
              <w:t>Disadvantaged pupils show evidenced progress in reading, writing and maths across the year across the year.</w:t>
            </w:r>
          </w:p>
        </w:tc>
      </w:tr>
      <w:tr w:rsidR="0065385F" w14:paraId="2903923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08156" w14:textId="798C129D" w:rsidR="0065385F" w:rsidRDefault="0065385F" w:rsidP="007D67AF">
            <w:pPr>
              <w:pStyle w:val="TableRow"/>
              <w:rPr>
                <w:rFonts w:cs="Arial"/>
                <w:color w:val="auto"/>
              </w:rPr>
            </w:pPr>
            <w:r>
              <w:rPr>
                <w:rFonts w:cs="Arial"/>
                <w:color w:val="auto"/>
              </w:rPr>
              <w:t>Pupils will know more and remember more because of a broad and balanced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E94E9" w14:textId="56FA7AA3" w:rsidR="0065385F" w:rsidRPr="00E27862" w:rsidRDefault="00C64661" w:rsidP="007D67AF">
            <w:pPr>
              <w:suppressAutoHyphens w:val="0"/>
              <w:autoSpaceDN/>
              <w:spacing w:before="60" w:after="60" w:line="240" w:lineRule="auto"/>
              <w:ind w:left="34" w:right="57"/>
              <w:rPr>
                <w:rFonts w:cs="Arial"/>
                <w:color w:val="auto"/>
              </w:rPr>
            </w:pPr>
            <w:r>
              <w:rPr>
                <w:rFonts w:cs="Arial"/>
                <w:color w:val="auto"/>
              </w:rPr>
              <w:t>Pupils can talk / communicate knowledgably about a broad range of subjects.</w:t>
            </w:r>
          </w:p>
        </w:tc>
      </w:tr>
      <w:tr w:rsidR="007D67AF" w14:paraId="1CBC872E" w14:textId="77777777" w:rsidTr="003B5EEB">
        <w:tc>
          <w:tcPr>
            <w:tcW w:w="48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8998B43" w14:textId="079AB180" w:rsidR="007D67AF" w:rsidRPr="00E27862" w:rsidRDefault="007D67AF" w:rsidP="007D67AF">
            <w:pPr>
              <w:pStyle w:val="TableRow"/>
              <w:rPr>
                <w:rFonts w:cs="Arial"/>
                <w:color w:val="auto"/>
              </w:rPr>
            </w:pPr>
            <w:r w:rsidRPr="00E27862">
              <w:rPr>
                <w:rFonts w:cs="Arial"/>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4984168" w14:textId="3C53DB0E" w:rsidR="007D67AF" w:rsidRPr="00E27862" w:rsidRDefault="007D67AF" w:rsidP="007D67AF">
            <w:pPr>
              <w:suppressAutoHyphens w:val="0"/>
              <w:autoSpaceDN/>
              <w:spacing w:before="60" w:after="60" w:line="240" w:lineRule="auto"/>
              <w:ind w:left="57" w:right="57"/>
              <w:rPr>
                <w:rFonts w:cs="Arial"/>
                <w:color w:val="auto"/>
              </w:rPr>
            </w:pPr>
            <w:r w:rsidRPr="00E27862">
              <w:rPr>
                <w:rFonts w:cs="Arial"/>
                <w:color w:val="auto"/>
              </w:rPr>
              <w:t>Sustained high attendance from 202</w:t>
            </w:r>
            <w:r w:rsidR="00C64661">
              <w:rPr>
                <w:rFonts w:cs="Arial"/>
                <w:color w:val="auto"/>
              </w:rPr>
              <w:t xml:space="preserve">4/25 </w:t>
            </w:r>
            <w:r w:rsidRPr="00E27862">
              <w:rPr>
                <w:rFonts w:cs="Arial"/>
                <w:color w:val="auto"/>
              </w:rPr>
              <w:t>demonstrated by:</w:t>
            </w:r>
          </w:p>
          <w:p w14:paraId="3AD55339" w14:textId="32D8EC41" w:rsidR="005B1438" w:rsidRDefault="007D67AF" w:rsidP="005B1438">
            <w:pPr>
              <w:pStyle w:val="ListParagraph"/>
              <w:numPr>
                <w:ilvl w:val="0"/>
                <w:numId w:val="20"/>
              </w:numPr>
              <w:suppressAutoHyphens w:val="0"/>
              <w:autoSpaceDN/>
              <w:spacing w:before="60" w:after="60" w:line="240" w:lineRule="auto"/>
              <w:ind w:right="57"/>
              <w:rPr>
                <w:rFonts w:cs="Arial"/>
                <w:color w:val="auto"/>
              </w:rPr>
            </w:pPr>
            <w:proofErr w:type="gramStart"/>
            <w:r w:rsidRPr="00E27862">
              <w:rPr>
                <w:rFonts w:cs="Arial"/>
                <w:color w:val="auto"/>
              </w:rPr>
              <w:t>the</w:t>
            </w:r>
            <w:proofErr w:type="gramEnd"/>
            <w:r w:rsidRPr="00E27862">
              <w:rPr>
                <w:rFonts w:cs="Arial"/>
                <w:color w:val="auto"/>
              </w:rPr>
              <w:t xml:space="preserve"> overall </w:t>
            </w:r>
            <w:r w:rsidR="00FC3410">
              <w:rPr>
                <w:rFonts w:cs="Arial"/>
                <w:color w:val="auto"/>
              </w:rPr>
              <w:t>attendance</w:t>
            </w:r>
            <w:r w:rsidRPr="00E27862">
              <w:rPr>
                <w:rFonts w:cs="Arial"/>
                <w:color w:val="auto"/>
              </w:rPr>
              <w:t xml:space="preserve"> rate for all pupils being </w:t>
            </w:r>
            <w:r w:rsidR="00FC3410">
              <w:rPr>
                <w:rFonts w:cs="Arial"/>
                <w:color w:val="auto"/>
              </w:rPr>
              <w:t>at least</w:t>
            </w:r>
            <w:r w:rsidRPr="00E27862">
              <w:rPr>
                <w:rFonts w:cs="Arial"/>
                <w:color w:val="auto"/>
              </w:rPr>
              <w:t xml:space="preserve"> </w:t>
            </w:r>
            <w:r w:rsidR="00C64661">
              <w:rPr>
                <w:rFonts w:cs="Arial"/>
                <w:color w:val="auto"/>
              </w:rPr>
              <w:t>national</w:t>
            </w:r>
            <w:r w:rsidRPr="00E27862">
              <w:rPr>
                <w:rFonts w:cs="Arial"/>
                <w:color w:val="auto"/>
              </w:rPr>
              <w:t xml:space="preserve">, and the attendance gap between disadvantaged pupils and their non-disadvantaged peers being reduced by </w:t>
            </w:r>
            <w:r w:rsidR="00FC3410">
              <w:rPr>
                <w:rFonts w:cs="Arial"/>
                <w:color w:val="auto"/>
              </w:rPr>
              <w:t>1.5</w:t>
            </w:r>
            <w:r w:rsidRPr="00E27862">
              <w:rPr>
                <w:rFonts w:cs="Arial"/>
                <w:color w:val="auto"/>
              </w:rPr>
              <w:t>%.</w:t>
            </w:r>
          </w:p>
          <w:p w14:paraId="3580795C" w14:textId="337CD719" w:rsidR="007D67AF" w:rsidRPr="005B1438" w:rsidRDefault="007D67AF" w:rsidP="00FC3410">
            <w:pPr>
              <w:pStyle w:val="ListParagraph"/>
              <w:numPr>
                <w:ilvl w:val="0"/>
                <w:numId w:val="20"/>
              </w:numPr>
              <w:suppressAutoHyphens w:val="0"/>
              <w:autoSpaceDN/>
              <w:spacing w:before="60" w:after="60" w:line="240" w:lineRule="auto"/>
              <w:ind w:right="57"/>
              <w:rPr>
                <w:rFonts w:cs="Arial"/>
                <w:color w:val="auto"/>
              </w:rPr>
            </w:pPr>
            <w:proofErr w:type="gramStart"/>
            <w:r w:rsidRPr="005B1438">
              <w:rPr>
                <w:rFonts w:cs="Arial"/>
                <w:color w:val="auto"/>
              </w:rPr>
              <w:t>the</w:t>
            </w:r>
            <w:proofErr w:type="gramEnd"/>
            <w:r w:rsidRPr="005B1438">
              <w:rPr>
                <w:rFonts w:cs="Arial"/>
                <w:color w:val="auto"/>
              </w:rPr>
              <w:t xml:space="preserve"> percentage of all pupils who are persistently absent being below </w:t>
            </w:r>
            <w:r w:rsidR="00FC3410">
              <w:rPr>
                <w:rFonts w:cs="Arial"/>
                <w:color w:val="auto"/>
              </w:rPr>
              <w:t>8</w:t>
            </w:r>
            <w:r w:rsidRPr="005B1438">
              <w:rPr>
                <w:rFonts w:cs="Arial"/>
                <w:color w:val="auto"/>
              </w:rPr>
              <w:t>% and the figure among disadvant</w:t>
            </w:r>
            <w:r w:rsidR="00FC3410">
              <w:rPr>
                <w:rFonts w:cs="Arial"/>
                <w:color w:val="auto"/>
              </w:rPr>
              <w:t>aged pupils being no more than 2</w:t>
            </w:r>
            <w:r w:rsidRPr="005B1438">
              <w:rPr>
                <w:rFonts w:cs="Arial"/>
                <w:color w:val="auto"/>
              </w:rPr>
              <w:t>% lower than their peers.</w:t>
            </w:r>
          </w:p>
        </w:tc>
      </w:tr>
    </w:tbl>
    <w:p w14:paraId="2A7D5512" w14:textId="7B489199" w:rsidR="00E66558" w:rsidRDefault="009D71E8" w:rsidP="00B50473">
      <w:pPr>
        <w:pStyle w:val="Heading2"/>
        <w:spacing w:after="120"/>
      </w:pPr>
      <w:r>
        <w:t>Activity in this academic year</w:t>
      </w:r>
    </w:p>
    <w:p w14:paraId="2A7D5513" w14:textId="0862B171" w:rsidR="00E66558" w:rsidRDefault="009D71E8" w:rsidP="00B50473">
      <w:pPr>
        <w:spacing w:after="120"/>
      </w:pPr>
      <w:r>
        <w:t xml:space="preserve">This details how we intend to spend our pupil premium </w:t>
      </w:r>
      <w:r>
        <w:rPr>
          <w:b/>
          <w:bCs/>
        </w:rPr>
        <w:t>this academic year</w:t>
      </w:r>
      <w:r>
        <w:t xml:space="preserve"> to address the challenges listed above.</w:t>
      </w:r>
    </w:p>
    <w:p w14:paraId="4D3DE9FB" w14:textId="77777777" w:rsidR="00E60C44" w:rsidRDefault="00E60C44" w:rsidP="00B50473">
      <w:pPr>
        <w:spacing w:after="120"/>
      </w:pPr>
    </w:p>
    <w:p w14:paraId="55F7D2FD" w14:textId="4741C146" w:rsidR="00816798" w:rsidRDefault="00816798" w:rsidP="00816798">
      <w:pPr>
        <w:pStyle w:val="Heading2"/>
        <w:spacing w:after="120"/>
      </w:pPr>
      <w:r>
        <w:lastRenderedPageBreak/>
        <w:t>Teaching</w:t>
      </w:r>
    </w:p>
    <w:p w14:paraId="43F19D1E" w14:textId="77777777" w:rsidR="00816798" w:rsidRDefault="00816798" w:rsidP="00B50473">
      <w:pPr>
        <w:spacing w:after="120"/>
      </w:pPr>
    </w:p>
    <w:p w14:paraId="71591DD2" w14:textId="62CF0FD3" w:rsidR="00A55765" w:rsidRPr="00452741" w:rsidRDefault="00A55765" w:rsidP="00B50473">
      <w:pPr>
        <w:spacing w:after="120"/>
        <w:rPr>
          <w:b/>
          <w:bCs/>
          <w:color w:val="FF0000"/>
        </w:rPr>
      </w:pPr>
      <w:r>
        <w:t>Budgeted cost:</w:t>
      </w:r>
      <w:r w:rsidRPr="00452741">
        <w:rPr>
          <w:b/>
          <w:color w:val="auto"/>
        </w:rPr>
        <w:t xml:space="preserve"> </w:t>
      </w:r>
      <w:r w:rsidRPr="00452741">
        <w:rPr>
          <w:b/>
          <w:bCs/>
          <w:color w:val="auto"/>
        </w:rPr>
        <w:t>£</w:t>
      </w:r>
      <w:r w:rsidR="00816798">
        <w:rPr>
          <w:b/>
          <w:bCs/>
          <w:color w:val="auto"/>
        </w:rPr>
        <w:t>1,000</w:t>
      </w:r>
      <w:r w:rsidR="00AA25AB">
        <w:rPr>
          <w:b/>
          <w:bCs/>
          <w:color w:val="auto"/>
        </w:rPr>
        <w:t xml:space="preserve"> </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A55765" w14:paraId="7CEF4A64" w14:textId="77777777" w:rsidTr="0023774D">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2DA0039" w14:textId="77777777" w:rsidR="00A55765" w:rsidRDefault="00A55765" w:rsidP="0023774D">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04732CC" w14:textId="77777777" w:rsidR="00A55765" w:rsidRDefault="00A55765" w:rsidP="0023774D">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6747668" w14:textId="77777777" w:rsidR="00A55765" w:rsidRDefault="00A55765" w:rsidP="0023774D">
            <w:pPr>
              <w:pStyle w:val="TableHeader"/>
              <w:jc w:val="left"/>
            </w:pPr>
            <w:r>
              <w:t>Challenge number(s) addressed</w:t>
            </w:r>
          </w:p>
        </w:tc>
      </w:tr>
      <w:tr w:rsidR="00A55765" w14:paraId="49DFAA82" w14:textId="77777777" w:rsidTr="0023774D">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A496D9" w14:textId="1CF4434F" w:rsidR="00402304" w:rsidRPr="00FE39F0" w:rsidRDefault="00816798" w:rsidP="0023774D">
            <w:pPr>
              <w:pStyle w:val="TableRow"/>
              <w:spacing w:after="240"/>
              <w:ind w:left="29"/>
              <w:rPr>
                <w:rFonts w:cs="Arial"/>
                <w:color w:val="auto"/>
                <w:shd w:val="clear" w:color="auto" w:fill="FFFFFF"/>
              </w:rPr>
            </w:pPr>
            <w:r>
              <w:rPr>
                <w:rFonts w:cs="Arial"/>
                <w:color w:val="auto"/>
                <w:shd w:val="clear" w:color="auto" w:fill="FFFFFF"/>
              </w:rPr>
              <w:t>Purchase Opening Worlds books to facilitate a high quality history, geography and RE curriculum</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3B2CB7" w14:textId="5364D17C" w:rsidR="00E60C44" w:rsidRDefault="00816798" w:rsidP="00E60C44">
            <w:pPr>
              <w:pStyle w:val="TableRowCentered"/>
              <w:spacing w:after="120"/>
              <w:jc w:val="left"/>
              <w:rPr>
                <w:color w:val="auto"/>
                <w:szCs w:val="24"/>
              </w:rPr>
            </w:pPr>
            <w:r>
              <w:rPr>
                <w:color w:val="auto"/>
                <w:szCs w:val="24"/>
              </w:rPr>
              <w:t>The program is expertly written and researched.</w:t>
            </w:r>
          </w:p>
          <w:p w14:paraId="39853B0F" w14:textId="34FCA09D" w:rsidR="00E60C44" w:rsidRDefault="00E60C44" w:rsidP="007B55AA">
            <w:pPr>
              <w:pStyle w:val="TableRowCentered"/>
              <w:spacing w:after="120"/>
              <w:jc w:val="left"/>
              <w:rPr>
                <w:color w:val="auto"/>
                <w:szCs w:val="24"/>
              </w:rPr>
            </w:pPr>
            <w:r>
              <w:rPr>
                <w:color w:val="auto"/>
                <w:szCs w:val="24"/>
              </w:rPr>
              <w:t>Ofsted findings in other schools indicates that some children are not able to talk knowledgably about these subjects.</w:t>
            </w:r>
          </w:p>
          <w:p w14:paraId="2C2D1DAD" w14:textId="20E9E103" w:rsidR="00816798" w:rsidRDefault="00816798" w:rsidP="007B55AA">
            <w:pPr>
              <w:pStyle w:val="TableRowCentered"/>
              <w:spacing w:after="120"/>
              <w:jc w:val="left"/>
              <w:rPr>
                <w:color w:val="auto"/>
                <w:szCs w:val="24"/>
              </w:rPr>
            </w:pPr>
            <w:r>
              <w:rPr>
                <w:color w:val="auto"/>
                <w:szCs w:val="24"/>
              </w:rPr>
              <w:t xml:space="preserve">Improved writing in books </w:t>
            </w:r>
            <w:r w:rsidR="00E60C44">
              <w:rPr>
                <w:color w:val="auto"/>
                <w:szCs w:val="24"/>
              </w:rPr>
              <w:t xml:space="preserve">will evidence </w:t>
            </w:r>
            <w:r>
              <w:rPr>
                <w:color w:val="auto"/>
                <w:szCs w:val="24"/>
              </w:rPr>
              <w:t>the impact of the program.</w:t>
            </w:r>
          </w:p>
          <w:p w14:paraId="2E86009C" w14:textId="5697345D" w:rsidR="00816798" w:rsidRPr="00FE39F0" w:rsidRDefault="00816798" w:rsidP="007B55AA">
            <w:pPr>
              <w:pStyle w:val="TableRowCentered"/>
              <w:spacing w:after="120"/>
              <w:jc w:val="left"/>
              <w:rPr>
                <w:color w:val="auto"/>
                <w:szCs w:val="24"/>
              </w:rPr>
            </w:pPr>
            <w:r>
              <w:rPr>
                <w:color w:val="auto"/>
                <w:szCs w:val="24"/>
              </w:rPr>
              <w:t>Disadvantaged children are engaged in the programme and are therefore learning more and knowing more.</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D224EE" w14:textId="7B78E5F8" w:rsidR="00A55765" w:rsidRPr="00E27862" w:rsidRDefault="00283AD0" w:rsidP="0023774D">
            <w:pPr>
              <w:pStyle w:val="TableRowCentered"/>
              <w:jc w:val="left"/>
              <w:rPr>
                <w:color w:val="auto"/>
                <w:szCs w:val="24"/>
              </w:rPr>
            </w:pPr>
            <w:r>
              <w:rPr>
                <w:color w:val="auto"/>
                <w:szCs w:val="24"/>
              </w:rPr>
              <w:t xml:space="preserve">1, 2, </w:t>
            </w:r>
            <w:r w:rsidR="00A55765" w:rsidRPr="00FE39F0">
              <w:rPr>
                <w:color w:val="auto"/>
                <w:szCs w:val="24"/>
              </w:rPr>
              <w:t>4</w:t>
            </w:r>
            <w:r w:rsidR="00A55765" w:rsidRPr="00E27862">
              <w:rPr>
                <w:color w:val="auto"/>
                <w:szCs w:val="24"/>
              </w:rPr>
              <w:t xml:space="preserve"> </w:t>
            </w:r>
          </w:p>
        </w:tc>
      </w:tr>
      <w:tr w:rsidR="00A55765" w14:paraId="05728D86" w14:textId="77777777" w:rsidTr="0023774D">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A8930A" w14:textId="3D28A0CA" w:rsidR="008C4450" w:rsidRPr="00E27862" w:rsidRDefault="008C4450" w:rsidP="008C4450">
            <w:pPr>
              <w:suppressAutoHyphens w:val="0"/>
              <w:autoSpaceDN/>
              <w:spacing w:before="60" w:after="120" w:line="240" w:lineRule="auto"/>
              <w:ind w:left="29" w:right="57"/>
              <w:rPr>
                <w:rFonts w:cs="Arial"/>
                <w:iCs/>
                <w:color w:val="auto"/>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6B81CC" w14:textId="34730F8F" w:rsidR="00A55765" w:rsidRPr="00E27862" w:rsidRDefault="00A55765" w:rsidP="005121CB">
            <w:pPr>
              <w:pStyle w:val="TableRowCentered"/>
              <w:spacing w:after="120"/>
              <w:jc w:val="left"/>
              <w:rPr>
                <w:rFonts w:cs="Arial"/>
                <w:color w:val="auto"/>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5F55FD" w14:textId="38EB42EB" w:rsidR="00A55765" w:rsidRPr="00E27862" w:rsidRDefault="00A55765" w:rsidP="0023774D">
            <w:pPr>
              <w:pStyle w:val="TableRowCentered"/>
              <w:jc w:val="left"/>
              <w:rPr>
                <w:color w:val="auto"/>
                <w:szCs w:val="24"/>
              </w:rPr>
            </w:pPr>
          </w:p>
        </w:tc>
      </w:tr>
    </w:tbl>
    <w:p w14:paraId="4E6A32AC" w14:textId="5938BBF6" w:rsidR="00A55765" w:rsidRDefault="00A55765" w:rsidP="00B50473">
      <w:pPr>
        <w:spacing w:before="240" w:after="120"/>
        <w:rPr>
          <w:b/>
          <w:bCs/>
          <w:color w:val="104F75"/>
          <w:sz w:val="28"/>
          <w:szCs w:val="28"/>
        </w:rPr>
      </w:pPr>
      <w:r>
        <w:rPr>
          <w:b/>
          <w:bCs/>
          <w:color w:val="104F75"/>
          <w:sz w:val="28"/>
          <w:szCs w:val="28"/>
        </w:rPr>
        <w:t>Targeted academic support (for example, tutoring, one-to-one su</w:t>
      </w:r>
      <w:r w:rsidR="00B50473">
        <w:rPr>
          <w:b/>
          <w:bCs/>
          <w:color w:val="104F75"/>
          <w:sz w:val="28"/>
          <w:szCs w:val="28"/>
        </w:rPr>
        <w:t>pport structured interventions)</w:t>
      </w:r>
    </w:p>
    <w:p w14:paraId="41FDBF6D" w14:textId="5D0C5115" w:rsidR="002076FE" w:rsidRPr="007C668A" w:rsidRDefault="00A55765" w:rsidP="002076FE">
      <w:pPr>
        <w:spacing w:after="120"/>
        <w:rPr>
          <w:b/>
          <w:bCs/>
          <w:color w:val="auto"/>
        </w:rPr>
      </w:pPr>
      <w:r>
        <w:t xml:space="preserve">Budgeted cost: </w:t>
      </w:r>
      <w:r w:rsidR="007C668A">
        <w:rPr>
          <w:b/>
          <w:bCs/>
          <w:color w:val="auto"/>
        </w:rPr>
        <w:t>£</w:t>
      </w:r>
      <w:r w:rsidR="00283AD0">
        <w:rPr>
          <w:b/>
          <w:bCs/>
          <w:color w:val="auto"/>
        </w:rPr>
        <w:t>22,693</w:t>
      </w:r>
    </w:p>
    <w:tbl>
      <w:tblPr>
        <w:tblW w:w="5000" w:type="pct"/>
        <w:tblLayout w:type="fixed"/>
        <w:tblCellMar>
          <w:left w:w="10" w:type="dxa"/>
          <w:right w:w="10" w:type="dxa"/>
        </w:tblCellMar>
        <w:tblLook w:val="04A0" w:firstRow="1" w:lastRow="0" w:firstColumn="1" w:lastColumn="0" w:noHBand="0" w:noVBand="1"/>
      </w:tblPr>
      <w:tblGrid>
        <w:gridCol w:w="2972"/>
        <w:gridCol w:w="4961"/>
        <w:gridCol w:w="11"/>
        <w:gridCol w:w="1542"/>
      </w:tblGrid>
      <w:tr w:rsidR="00A55765" w14:paraId="50E80A9D" w14:textId="77777777" w:rsidTr="0023774D">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941F2A" w14:textId="77777777" w:rsidR="00A55765" w:rsidRDefault="00A55765" w:rsidP="0023774D">
            <w:pPr>
              <w:pStyle w:val="TableHeader"/>
              <w:jc w:val="left"/>
            </w:pPr>
            <w:r>
              <w:t>Activity</w:t>
            </w:r>
          </w:p>
        </w:tc>
        <w:tc>
          <w:tcPr>
            <w:tcW w:w="4972"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7C931C" w14:textId="77777777" w:rsidR="00A55765" w:rsidRDefault="00A55765" w:rsidP="0023774D">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9244E99" w14:textId="77777777" w:rsidR="00A55765" w:rsidRDefault="00A55765" w:rsidP="0023774D">
            <w:pPr>
              <w:pStyle w:val="TableHeader"/>
              <w:jc w:val="left"/>
            </w:pPr>
            <w:r>
              <w:t>Challenge number(s) addressed</w:t>
            </w:r>
          </w:p>
        </w:tc>
      </w:tr>
      <w:tr w:rsidR="003F7B4F" w14:paraId="4C3F3104" w14:textId="77777777" w:rsidTr="0023774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A8506" w14:textId="30EE9395" w:rsidR="003F7B4F" w:rsidRPr="00E27862" w:rsidRDefault="00A016CC" w:rsidP="00A016CC">
            <w:pPr>
              <w:pStyle w:val="TableRow"/>
              <w:ind w:left="0"/>
              <w:rPr>
                <w:rFonts w:cs="Arial"/>
                <w:iCs/>
                <w:color w:val="auto"/>
                <w:lang w:val="en-US"/>
              </w:rPr>
            </w:pPr>
            <w:r>
              <w:rPr>
                <w:rFonts w:cs="Arial"/>
                <w:iCs/>
                <w:color w:val="auto"/>
                <w:lang w:val="en-US"/>
              </w:rPr>
              <w:t xml:space="preserve">Learning </w:t>
            </w:r>
            <w:r w:rsidR="00F50F74">
              <w:rPr>
                <w:rFonts w:cs="Arial"/>
                <w:iCs/>
                <w:color w:val="auto"/>
                <w:lang w:val="en-US"/>
              </w:rPr>
              <w:t>m</w:t>
            </w:r>
            <w:r>
              <w:rPr>
                <w:rFonts w:cs="Arial"/>
                <w:iCs/>
                <w:color w:val="auto"/>
                <w:lang w:val="en-US"/>
              </w:rPr>
              <w:t>entor in place</w:t>
            </w:r>
          </w:p>
        </w:tc>
        <w:tc>
          <w:tcPr>
            <w:tcW w:w="4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A2A94" w14:textId="66FF9371" w:rsidR="003F7B4F" w:rsidRDefault="00A016CC" w:rsidP="00F50F74">
            <w:pPr>
              <w:pStyle w:val="TableRowCentered"/>
              <w:ind w:left="0"/>
              <w:jc w:val="left"/>
              <w:rPr>
                <w:rFonts w:cs="Arial"/>
                <w:color w:val="auto"/>
                <w:szCs w:val="24"/>
              </w:rPr>
            </w:pPr>
            <w:r>
              <w:rPr>
                <w:rFonts w:cs="Arial"/>
                <w:color w:val="auto"/>
                <w:szCs w:val="24"/>
              </w:rPr>
              <w:t xml:space="preserve">Support in place for children </w:t>
            </w:r>
            <w:r w:rsidR="00C21F39">
              <w:rPr>
                <w:rFonts w:cs="Arial"/>
                <w:color w:val="auto"/>
                <w:szCs w:val="24"/>
              </w:rPr>
              <w:t xml:space="preserve">across the school </w:t>
            </w:r>
            <w:r>
              <w:rPr>
                <w:rFonts w:cs="Arial"/>
                <w:color w:val="auto"/>
                <w:szCs w:val="24"/>
              </w:rPr>
              <w:t xml:space="preserve">with barriers to learning. </w:t>
            </w:r>
          </w:p>
          <w:p w14:paraId="3A38E326" w14:textId="0D998A3D" w:rsidR="00C21F39" w:rsidRDefault="00C21F39" w:rsidP="00F50F74">
            <w:pPr>
              <w:pStyle w:val="TableRowCentered"/>
              <w:ind w:left="0"/>
              <w:jc w:val="left"/>
              <w:rPr>
                <w:rFonts w:cs="Arial"/>
                <w:color w:val="auto"/>
                <w:szCs w:val="24"/>
              </w:rPr>
            </w:pPr>
            <w:r>
              <w:rPr>
                <w:rFonts w:cs="Arial"/>
                <w:color w:val="auto"/>
                <w:szCs w:val="24"/>
              </w:rPr>
              <w:t>Daily support in EYFS promotes language development and social skills</w:t>
            </w:r>
          </w:p>
          <w:p w14:paraId="1D410A13" w14:textId="3710ACAE" w:rsidR="00A016CC" w:rsidRDefault="00A016CC" w:rsidP="00F50F74">
            <w:pPr>
              <w:pStyle w:val="TableRowCentered"/>
              <w:ind w:left="0"/>
              <w:jc w:val="left"/>
              <w:rPr>
                <w:rFonts w:cs="Arial"/>
                <w:color w:val="auto"/>
                <w:szCs w:val="24"/>
              </w:rPr>
            </w:pPr>
            <w:r>
              <w:rPr>
                <w:rFonts w:cs="Arial"/>
                <w:color w:val="auto"/>
                <w:szCs w:val="24"/>
              </w:rPr>
              <w:t>D</w:t>
            </w:r>
            <w:r w:rsidR="00F50F74">
              <w:rPr>
                <w:rFonts w:cs="Arial"/>
                <w:color w:val="auto"/>
                <w:szCs w:val="24"/>
              </w:rPr>
              <w:t>edicated nurturing</w:t>
            </w:r>
            <w:r>
              <w:rPr>
                <w:rFonts w:cs="Arial"/>
                <w:color w:val="auto"/>
                <w:szCs w:val="24"/>
              </w:rPr>
              <w:t xml:space="preserve"> space for children who </w:t>
            </w:r>
            <w:r w:rsidR="00E60C44">
              <w:rPr>
                <w:rFonts w:cs="Arial"/>
                <w:color w:val="auto"/>
                <w:szCs w:val="24"/>
              </w:rPr>
              <w:t>may become dysregulated / distressed.</w:t>
            </w:r>
          </w:p>
          <w:p w14:paraId="0B7ECF2D" w14:textId="44160F7E" w:rsidR="00C21F39" w:rsidRDefault="00C21F39" w:rsidP="00F50F74">
            <w:pPr>
              <w:pStyle w:val="TableRowCentered"/>
              <w:ind w:left="0"/>
              <w:jc w:val="left"/>
              <w:rPr>
                <w:rFonts w:cs="Arial"/>
                <w:color w:val="auto"/>
                <w:szCs w:val="24"/>
              </w:rPr>
            </w:pPr>
            <w:r>
              <w:rPr>
                <w:rFonts w:cs="Arial"/>
                <w:color w:val="auto"/>
                <w:szCs w:val="24"/>
              </w:rPr>
              <w:t>Calm eating space at lunchtime</w:t>
            </w:r>
          </w:p>
          <w:p w14:paraId="416DEFFA" w14:textId="0BA3931B" w:rsidR="00A016CC" w:rsidRPr="00E27862" w:rsidRDefault="00C21F39" w:rsidP="00C21F39">
            <w:pPr>
              <w:pStyle w:val="TableRowCentered"/>
              <w:ind w:left="0"/>
              <w:jc w:val="left"/>
              <w:rPr>
                <w:rFonts w:cs="Arial"/>
                <w:color w:val="auto"/>
                <w:szCs w:val="24"/>
              </w:rPr>
            </w:pPr>
            <w:r>
              <w:rPr>
                <w:rFonts w:cs="Arial"/>
                <w:color w:val="auto"/>
                <w:szCs w:val="24"/>
              </w:rPr>
              <w:t>Calm club ay playtimes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1786" w14:textId="77DF9CE3" w:rsidR="003F7B4F" w:rsidRPr="00295351" w:rsidRDefault="00F50F74" w:rsidP="003F7B4F">
            <w:pPr>
              <w:pStyle w:val="TableRowCentered"/>
              <w:jc w:val="left"/>
              <w:rPr>
                <w:color w:val="auto"/>
                <w:szCs w:val="22"/>
              </w:rPr>
            </w:pPr>
            <w:r>
              <w:rPr>
                <w:color w:val="auto"/>
                <w:szCs w:val="22"/>
              </w:rPr>
              <w:t>1, 2, 4, 5</w:t>
            </w:r>
          </w:p>
        </w:tc>
      </w:tr>
      <w:tr w:rsidR="00763690" w14:paraId="778B9CC6" w14:textId="77777777" w:rsidTr="00763690">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251AFB" w14:textId="59512862" w:rsidR="00763690" w:rsidRDefault="00F50F74" w:rsidP="006A5F43">
            <w:pPr>
              <w:suppressAutoHyphens w:val="0"/>
              <w:autoSpaceDN/>
              <w:spacing w:before="60" w:after="120" w:line="240" w:lineRule="auto"/>
              <w:ind w:left="57" w:right="57"/>
              <w:rPr>
                <w:color w:val="auto"/>
              </w:rPr>
            </w:pPr>
            <w:r>
              <w:rPr>
                <w:color w:val="auto"/>
              </w:rPr>
              <w:t>Attendance lead in place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B8C719" w14:textId="62D51D3E" w:rsidR="00763690" w:rsidRDefault="00F50F74" w:rsidP="00F50F74">
            <w:pPr>
              <w:suppressAutoHyphens w:val="0"/>
              <w:autoSpaceDN/>
              <w:spacing w:before="60" w:after="60" w:line="240" w:lineRule="auto"/>
              <w:ind w:right="57"/>
              <w:rPr>
                <w:color w:val="auto"/>
              </w:rPr>
            </w:pPr>
            <w:r>
              <w:rPr>
                <w:color w:val="auto"/>
              </w:rPr>
              <w:t>Daily monitoring of attendance enables early intervention and support to get children into school.</w:t>
            </w:r>
          </w:p>
          <w:p w14:paraId="24CFCFAE" w14:textId="77777777" w:rsidR="00F50F74" w:rsidRDefault="00F50F74" w:rsidP="00F50F74">
            <w:pPr>
              <w:suppressAutoHyphens w:val="0"/>
              <w:autoSpaceDN/>
              <w:spacing w:before="60" w:after="60" w:line="240" w:lineRule="auto"/>
              <w:ind w:right="57"/>
              <w:rPr>
                <w:color w:val="auto"/>
              </w:rPr>
            </w:pPr>
          </w:p>
          <w:p w14:paraId="0B88F11E" w14:textId="2DBCA2A8" w:rsidR="00F50F74" w:rsidRPr="00E27862" w:rsidRDefault="00F50F74" w:rsidP="00F50F74">
            <w:pPr>
              <w:suppressAutoHyphens w:val="0"/>
              <w:autoSpaceDN/>
              <w:spacing w:before="60" w:after="60" w:line="240" w:lineRule="auto"/>
              <w:ind w:right="57"/>
              <w:rPr>
                <w:color w:val="auto"/>
              </w:rPr>
            </w:pPr>
          </w:p>
        </w:tc>
        <w:tc>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96CEE3" w14:textId="5811F65C" w:rsidR="00763690" w:rsidRPr="00E27862" w:rsidRDefault="00F50F74" w:rsidP="00533DAA">
            <w:pPr>
              <w:pStyle w:val="TableRowCentered"/>
              <w:jc w:val="left"/>
              <w:rPr>
                <w:color w:val="auto"/>
                <w:sz w:val="22"/>
                <w:szCs w:val="22"/>
              </w:rPr>
            </w:pPr>
            <w:r>
              <w:rPr>
                <w:color w:val="auto"/>
                <w:sz w:val="22"/>
                <w:szCs w:val="22"/>
              </w:rPr>
              <w:t>2, 3, 4, 5</w:t>
            </w:r>
          </w:p>
        </w:tc>
      </w:tr>
    </w:tbl>
    <w:p w14:paraId="20161DDD" w14:textId="79EA1607" w:rsidR="00C21F39" w:rsidRDefault="00C21F39" w:rsidP="00B50473">
      <w:pPr>
        <w:spacing w:before="120" w:after="0"/>
        <w:rPr>
          <w:b/>
          <w:color w:val="104F75"/>
          <w:sz w:val="28"/>
          <w:szCs w:val="28"/>
        </w:rPr>
      </w:pPr>
    </w:p>
    <w:p w14:paraId="245C1131" w14:textId="77777777" w:rsidR="00E60C44" w:rsidRDefault="00E60C44" w:rsidP="00B50473">
      <w:pPr>
        <w:spacing w:before="120" w:after="0"/>
        <w:rPr>
          <w:b/>
          <w:color w:val="104F75"/>
          <w:sz w:val="28"/>
          <w:szCs w:val="28"/>
        </w:rPr>
      </w:pPr>
      <w:bookmarkStart w:id="17" w:name="_GoBack"/>
      <w:bookmarkEnd w:id="17"/>
    </w:p>
    <w:p w14:paraId="5105F1FC" w14:textId="4545C151" w:rsidR="00A55765" w:rsidRDefault="00A55765" w:rsidP="00B50473">
      <w:pPr>
        <w:spacing w:before="120" w:after="0"/>
        <w:rPr>
          <w:b/>
          <w:color w:val="104F75"/>
          <w:sz w:val="28"/>
          <w:szCs w:val="28"/>
        </w:rPr>
      </w:pPr>
      <w:r>
        <w:rPr>
          <w:b/>
          <w:color w:val="104F75"/>
          <w:sz w:val="28"/>
          <w:szCs w:val="28"/>
        </w:rPr>
        <w:lastRenderedPageBreak/>
        <w:t>Wider strategies (for example, related to attendance, behaviour, wellbeing)</w:t>
      </w:r>
    </w:p>
    <w:p w14:paraId="6C212118" w14:textId="27022D59" w:rsidR="00A55765" w:rsidRDefault="00A55765" w:rsidP="00B50473">
      <w:pPr>
        <w:spacing w:before="120" w:after="120"/>
        <w:rPr>
          <w:b/>
          <w:bCs/>
          <w:color w:val="FF0000"/>
        </w:rPr>
      </w:pPr>
      <w:r>
        <w:t xml:space="preserve">Budgeted cost: </w:t>
      </w:r>
      <w:r w:rsidR="00C21F39">
        <w:t>£0</w:t>
      </w:r>
    </w:p>
    <w:p w14:paraId="5DF79A64" w14:textId="6678CE71" w:rsidR="00A55765" w:rsidRPr="007C668A" w:rsidRDefault="00A55765" w:rsidP="00B50473">
      <w:pPr>
        <w:spacing w:before="120"/>
        <w:rPr>
          <w:b/>
        </w:rPr>
      </w:pPr>
      <w:r>
        <w:rPr>
          <w:b/>
          <w:bCs/>
          <w:color w:val="104F75"/>
          <w:sz w:val="28"/>
          <w:szCs w:val="28"/>
        </w:rPr>
        <w:t xml:space="preserve">Total budgeted cost: </w:t>
      </w:r>
      <w:r w:rsidR="00AD62D6" w:rsidRPr="007C668A">
        <w:rPr>
          <w:b/>
          <w:bCs/>
          <w:color w:val="auto"/>
          <w:sz w:val="28"/>
          <w:szCs w:val="28"/>
        </w:rPr>
        <w:t>£</w:t>
      </w:r>
      <w:r w:rsidR="00C21F39">
        <w:rPr>
          <w:b/>
          <w:bCs/>
          <w:color w:val="auto"/>
          <w:sz w:val="28"/>
          <w:szCs w:val="28"/>
        </w:rPr>
        <w:t>23,693</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6A46DA86" w:rsidR="00E66558" w:rsidRDefault="009D71E8">
      <w:r>
        <w:t>This details the impact that our pupil premium activity had on pupils in the 202</w:t>
      </w:r>
      <w:r w:rsidR="008E3CD7">
        <w:t>3/</w:t>
      </w:r>
      <w:proofErr w:type="gramStart"/>
      <w:r w:rsidR="008E3CD7">
        <w:t xml:space="preserve">24  </w:t>
      </w:r>
      <w:r>
        <w:t>academic</w:t>
      </w:r>
      <w:proofErr w:type="gramEnd"/>
      <w:r>
        <w:t xml:space="preserve"> year. </w:t>
      </w:r>
    </w:p>
    <w:tbl>
      <w:tblPr>
        <w:tblW w:w="5000" w:type="pct"/>
        <w:tblCellMar>
          <w:left w:w="10" w:type="dxa"/>
          <w:right w:w="10" w:type="dxa"/>
        </w:tblCellMar>
        <w:tblLook w:val="04A0" w:firstRow="1" w:lastRow="0" w:firstColumn="1" w:lastColumn="0" w:noHBand="0" w:noVBand="1"/>
      </w:tblPr>
      <w:tblGrid>
        <w:gridCol w:w="2780"/>
        <w:gridCol w:w="3736"/>
        <w:gridCol w:w="2970"/>
      </w:tblGrid>
      <w:tr w:rsidR="00D5753A" w:rsidRPr="00D5753A" w14:paraId="3B219AB3" w14:textId="47BCC1BC" w:rsidTr="00D5753A">
        <w:tc>
          <w:tcPr>
            <w:tcW w:w="27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525AC07" w14:textId="77777777" w:rsidR="00D5753A" w:rsidRPr="00D5753A" w:rsidRDefault="00D5753A" w:rsidP="00D5753A">
            <w:pPr>
              <w:spacing w:before="60" w:after="60" w:line="240" w:lineRule="auto"/>
              <w:ind w:left="57" w:right="57"/>
              <w:rPr>
                <w:b/>
              </w:rPr>
            </w:pPr>
            <w:r w:rsidRPr="00D5753A">
              <w:rPr>
                <w:b/>
              </w:rPr>
              <w:t>Intended outcome</w:t>
            </w:r>
          </w:p>
        </w:tc>
        <w:tc>
          <w:tcPr>
            <w:tcW w:w="37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145502C" w14:textId="77777777" w:rsidR="00D5753A" w:rsidRPr="00D5753A" w:rsidRDefault="00D5753A" w:rsidP="00D5753A">
            <w:pPr>
              <w:spacing w:before="60" w:after="60" w:line="240" w:lineRule="auto"/>
              <w:ind w:left="57" w:right="57"/>
              <w:rPr>
                <w:b/>
              </w:rPr>
            </w:pPr>
            <w:r w:rsidRPr="00D5753A">
              <w:rPr>
                <w:b/>
              </w:rPr>
              <w:t>Success criteria</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Pr>
          <w:p w14:paraId="2F6123A9" w14:textId="7809E4E4" w:rsidR="00D5753A" w:rsidRPr="00D5753A" w:rsidRDefault="00D5753A" w:rsidP="00D5753A">
            <w:pPr>
              <w:spacing w:before="60" w:after="60" w:line="240" w:lineRule="auto"/>
              <w:ind w:left="57" w:right="57"/>
              <w:rPr>
                <w:b/>
              </w:rPr>
            </w:pPr>
            <w:r>
              <w:rPr>
                <w:b/>
              </w:rPr>
              <w:t>2023/24 Outcome</w:t>
            </w:r>
          </w:p>
        </w:tc>
      </w:tr>
      <w:tr w:rsidR="00D5753A" w:rsidRPr="00D5753A" w14:paraId="5722A00A" w14:textId="3CA1E67B" w:rsidTr="00D5753A">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8A264" w14:textId="77777777" w:rsidR="00D5753A" w:rsidRPr="00D5753A" w:rsidRDefault="00D5753A" w:rsidP="00D5753A">
            <w:pPr>
              <w:spacing w:before="60" w:after="60" w:line="240" w:lineRule="auto"/>
              <w:ind w:left="57" w:right="57"/>
            </w:pPr>
            <w:r w:rsidRPr="00D5753A">
              <w:rPr>
                <w:rFonts w:cs="Arial"/>
                <w:color w:val="auto"/>
              </w:rPr>
              <w:t xml:space="preserve">Improved phonics and spelling skills among disadvantaged pupils. </w:t>
            </w:r>
          </w:p>
        </w:tc>
        <w:tc>
          <w:tcPr>
            <w:tcW w:w="3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A963D" w14:textId="77777777" w:rsidR="00D5753A" w:rsidRPr="00D5753A" w:rsidRDefault="00D5753A" w:rsidP="00D5753A">
            <w:pPr>
              <w:spacing w:before="60" w:after="60" w:line="240" w:lineRule="auto"/>
              <w:ind w:left="57" w:right="57"/>
              <w:rPr>
                <w:sz w:val="22"/>
                <w:szCs w:val="22"/>
              </w:rPr>
            </w:pPr>
            <w:r w:rsidRPr="00D5753A">
              <w:rPr>
                <w:rFonts w:cs="Arial"/>
                <w:color w:val="auto"/>
                <w:szCs w:val="20"/>
              </w:rPr>
              <w:t xml:space="preserve">Assessments and observations indicate continuing improvement in phonics and spelling assessment results amongst disadvantaged pupils. </w:t>
            </w:r>
            <w:r w:rsidRPr="00D5753A">
              <w:rPr>
                <w:color w:val="auto"/>
                <w:szCs w:val="20"/>
              </w:rPr>
              <w:t>This is then applied in extended writing tasks, with children able to independently access supporting resources.</w:t>
            </w:r>
          </w:p>
        </w:tc>
        <w:tc>
          <w:tcPr>
            <w:tcW w:w="2970" w:type="dxa"/>
            <w:tcBorders>
              <w:top w:val="single" w:sz="4" w:space="0" w:color="000000"/>
              <w:left w:val="single" w:sz="4" w:space="0" w:color="000000"/>
              <w:bottom w:val="single" w:sz="4" w:space="0" w:color="000000"/>
              <w:right w:val="single" w:sz="4" w:space="0" w:color="000000"/>
            </w:tcBorders>
          </w:tcPr>
          <w:p w14:paraId="2A13DF97" w14:textId="1FC6C975" w:rsidR="00D5753A" w:rsidRPr="00D5753A" w:rsidRDefault="00D5753A" w:rsidP="00D5753A">
            <w:pPr>
              <w:spacing w:before="60" w:after="60" w:line="240" w:lineRule="auto"/>
              <w:ind w:left="57" w:right="57"/>
              <w:rPr>
                <w:rFonts w:cs="Arial"/>
                <w:color w:val="auto"/>
                <w:szCs w:val="20"/>
              </w:rPr>
            </w:pPr>
            <w:r>
              <w:rPr>
                <w:rFonts w:cs="Arial"/>
                <w:color w:val="auto"/>
                <w:szCs w:val="20"/>
              </w:rPr>
              <w:t>There was only one PP child in the Y1 cohort of 2024. Whilst this child did not meet the expected standard they did make progress across the year.</w:t>
            </w:r>
          </w:p>
        </w:tc>
      </w:tr>
      <w:tr w:rsidR="00D5753A" w:rsidRPr="00D5753A" w14:paraId="17943343" w14:textId="577574B4" w:rsidTr="00D5753A">
        <w:tc>
          <w:tcPr>
            <w:tcW w:w="27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627F77" w14:textId="77777777" w:rsidR="00D5753A" w:rsidRPr="00A53651" w:rsidRDefault="00D5753A" w:rsidP="00D5753A">
            <w:pPr>
              <w:spacing w:before="60" w:after="60" w:line="240" w:lineRule="auto"/>
              <w:ind w:left="57" w:right="57"/>
              <w:rPr>
                <w:sz w:val="22"/>
                <w:szCs w:val="22"/>
                <w:highlight w:val="yellow"/>
              </w:rPr>
            </w:pPr>
            <w:r w:rsidRPr="008C1D7D">
              <w:rPr>
                <w:rFonts w:cs="Arial"/>
                <w:color w:val="auto"/>
              </w:rPr>
              <w:t>Improved reading attainment among disadvantaged pupils.</w:t>
            </w:r>
          </w:p>
        </w:tc>
        <w:tc>
          <w:tcPr>
            <w:tcW w:w="37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BC0DE48" w14:textId="77777777" w:rsidR="00D5753A" w:rsidRPr="00D5753A" w:rsidRDefault="00D5753A" w:rsidP="00D5753A">
            <w:pPr>
              <w:spacing w:before="60" w:after="60" w:line="240" w:lineRule="auto"/>
              <w:ind w:left="57" w:right="57"/>
              <w:rPr>
                <w:rFonts w:cs="Arial"/>
                <w:color w:val="auto"/>
                <w:szCs w:val="20"/>
                <w:lang w:eastAsia="en-US"/>
              </w:rPr>
            </w:pPr>
            <w:r w:rsidRPr="00D5753A">
              <w:rPr>
                <w:rFonts w:cs="Arial"/>
                <w:color w:val="auto"/>
                <w:szCs w:val="20"/>
                <w:lang w:eastAsia="en-US"/>
              </w:rPr>
              <w:t xml:space="preserve">Internal data from KS2 SATs data and the Summer </w:t>
            </w:r>
            <w:proofErr w:type="spellStart"/>
            <w:r w:rsidRPr="00D5753A">
              <w:rPr>
                <w:rFonts w:cs="Arial"/>
                <w:color w:val="auto"/>
                <w:szCs w:val="20"/>
                <w:lang w:eastAsia="en-US"/>
              </w:rPr>
              <w:t>NfER</w:t>
            </w:r>
            <w:proofErr w:type="spellEnd"/>
            <w:r w:rsidRPr="00D5753A">
              <w:rPr>
                <w:rFonts w:cs="Arial"/>
                <w:color w:val="auto"/>
                <w:szCs w:val="20"/>
                <w:lang w:eastAsia="en-US"/>
              </w:rPr>
              <w:t xml:space="preserve"> reading tests, shows that in 2023/24, more than </w:t>
            </w:r>
            <w:r w:rsidRPr="00D5753A">
              <w:rPr>
                <w:rFonts w:cs="Arial"/>
                <w:color w:val="auto"/>
                <w:szCs w:val="20"/>
                <w:shd w:val="clear" w:color="auto" w:fill="FFFFFF" w:themeFill="background1"/>
                <w:lang w:eastAsia="en-US"/>
              </w:rPr>
              <w:t>70%</w:t>
            </w:r>
            <w:r w:rsidRPr="00D5753A">
              <w:rPr>
                <w:rFonts w:cs="Arial"/>
                <w:color w:val="auto"/>
                <w:szCs w:val="20"/>
                <w:lang w:eastAsia="en-US"/>
              </w:rPr>
              <w:t xml:space="preserve"> of disadvantaged pupils across KS2 met the expected standard.</w:t>
            </w:r>
          </w:p>
          <w:p w14:paraId="611C5921" w14:textId="77777777" w:rsidR="00D5753A" w:rsidRPr="00D5753A" w:rsidRDefault="00D5753A" w:rsidP="00D5753A">
            <w:pPr>
              <w:spacing w:before="60" w:after="60" w:line="240" w:lineRule="auto"/>
              <w:ind w:left="57" w:right="57"/>
              <w:rPr>
                <w:sz w:val="22"/>
                <w:szCs w:val="22"/>
              </w:rPr>
            </w:pPr>
            <w:r w:rsidRPr="00D5753A">
              <w:rPr>
                <w:rFonts w:cs="Arial"/>
                <w:color w:val="auto"/>
                <w:sz w:val="18"/>
                <w:szCs w:val="20"/>
                <w:lang w:eastAsia="en-US"/>
              </w:rPr>
              <w:t># The leadership team have deliberately chosen not to focus exclusively on end of KS2 results as the data set will be statistically insignificant.</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D9F025" w14:textId="0450A17F" w:rsidR="00324551" w:rsidRPr="00324551" w:rsidRDefault="00324551" w:rsidP="00324551">
            <w:pPr>
              <w:spacing w:before="60" w:after="120" w:line="240" w:lineRule="auto"/>
              <w:ind w:left="57" w:right="57"/>
              <w:rPr>
                <w:rFonts w:cs="Arial"/>
                <w:color w:val="000000"/>
                <w:shd w:val="clear" w:color="auto" w:fill="FFFFFF"/>
              </w:rPr>
            </w:pPr>
            <w:r>
              <w:rPr>
                <w:rFonts w:cs="Arial"/>
                <w:color w:val="000000"/>
                <w:shd w:val="clear" w:color="auto" w:fill="FFFFFF"/>
              </w:rPr>
              <w:t>59</w:t>
            </w:r>
            <w:r w:rsidRPr="00324551">
              <w:rPr>
                <w:rFonts w:cs="Arial"/>
                <w:color w:val="000000"/>
                <w:shd w:val="clear" w:color="auto" w:fill="FFFFFF"/>
              </w:rPr>
              <w:t xml:space="preserve">% of children across KS2 met the expected standard for </w:t>
            </w:r>
            <w:r>
              <w:rPr>
                <w:rFonts w:cs="Arial"/>
                <w:color w:val="000000"/>
                <w:shd w:val="clear" w:color="auto" w:fill="FFFFFF"/>
              </w:rPr>
              <w:t>reading</w:t>
            </w:r>
            <w:r w:rsidRPr="00324551">
              <w:rPr>
                <w:rFonts w:cs="Arial"/>
                <w:color w:val="000000"/>
                <w:shd w:val="clear" w:color="auto" w:fill="FFFFFF"/>
              </w:rPr>
              <w:t xml:space="preserve"> in 2024</w:t>
            </w:r>
            <w:r w:rsidR="009E2379">
              <w:rPr>
                <w:rFonts w:cs="Arial"/>
                <w:color w:val="000000"/>
                <w:shd w:val="clear" w:color="auto" w:fill="FFFFFF"/>
              </w:rPr>
              <w:t>. This has increased from 46% in 2023.</w:t>
            </w:r>
          </w:p>
          <w:p w14:paraId="500AF6DB" w14:textId="4DDFCBA5" w:rsidR="00D5753A" w:rsidRPr="00D5753A" w:rsidRDefault="00D5753A" w:rsidP="00D5753A">
            <w:pPr>
              <w:spacing w:before="60" w:after="60" w:line="240" w:lineRule="auto"/>
              <w:ind w:left="57" w:right="57"/>
              <w:rPr>
                <w:rFonts w:cs="Arial"/>
                <w:color w:val="auto"/>
                <w:szCs w:val="20"/>
                <w:lang w:eastAsia="en-US"/>
              </w:rPr>
            </w:pPr>
          </w:p>
        </w:tc>
      </w:tr>
      <w:tr w:rsidR="00D5753A" w:rsidRPr="00D5753A" w14:paraId="3C875C8D" w14:textId="4FAD04C0" w:rsidTr="00D5753A">
        <w:tc>
          <w:tcPr>
            <w:tcW w:w="27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B7F56E0" w14:textId="77777777" w:rsidR="00D5753A" w:rsidRPr="00A53651" w:rsidRDefault="00D5753A" w:rsidP="00D5753A">
            <w:pPr>
              <w:spacing w:before="60" w:after="60" w:line="240" w:lineRule="auto"/>
              <w:ind w:left="57" w:right="57"/>
              <w:rPr>
                <w:sz w:val="22"/>
                <w:szCs w:val="22"/>
                <w:highlight w:val="yellow"/>
              </w:rPr>
            </w:pPr>
            <w:r w:rsidRPr="00324551">
              <w:rPr>
                <w:rFonts w:cs="Arial"/>
                <w:color w:val="auto"/>
              </w:rPr>
              <w:t xml:space="preserve">Improved maths attainment among disadvantaged pupils. </w:t>
            </w:r>
          </w:p>
        </w:tc>
        <w:tc>
          <w:tcPr>
            <w:tcW w:w="37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F34986E" w14:textId="77777777" w:rsidR="00D5753A" w:rsidRPr="00D5753A" w:rsidRDefault="00D5753A" w:rsidP="00D5753A">
            <w:pPr>
              <w:spacing w:before="60" w:after="120" w:line="240" w:lineRule="auto"/>
              <w:ind w:left="57" w:right="57"/>
              <w:rPr>
                <w:rFonts w:cs="Arial"/>
                <w:color w:val="auto"/>
                <w:szCs w:val="20"/>
                <w:lang w:eastAsia="en-US"/>
              </w:rPr>
            </w:pPr>
            <w:r w:rsidRPr="00D5753A">
              <w:rPr>
                <w:rFonts w:cs="Arial"/>
                <w:color w:val="auto"/>
                <w:szCs w:val="20"/>
                <w:lang w:eastAsia="en-US"/>
              </w:rPr>
              <w:t xml:space="preserve">Internal data from KS2 SATs data and the Summer </w:t>
            </w:r>
            <w:proofErr w:type="spellStart"/>
            <w:r w:rsidRPr="00D5753A">
              <w:rPr>
                <w:rFonts w:cs="Arial"/>
                <w:color w:val="auto"/>
                <w:szCs w:val="20"/>
                <w:lang w:eastAsia="en-US"/>
              </w:rPr>
              <w:t>NfER</w:t>
            </w:r>
            <w:proofErr w:type="spellEnd"/>
            <w:r w:rsidRPr="00D5753A">
              <w:rPr>
                <w:rFonts w:cs="Arial"/>
                <w:color w:val="auto"/>
                <w:szCs w:val="20"/>
                <w:lang w:eastAsia="en-US"/>
              </w:rPr>
              <w:t xml:space="preserve"> maths tests, shows that in 2023/24, more than </w:t>
            </w:r>
            <w:r w:rsidRPr="00D5753A">
              <w:rPr>
                <w:rFonts w:cs="Arial"/>
                <w:color w:val="auto"/>
                <w:szCs w:val="20"/>
                <w:shd w:val="clear" w:color="auto" w:fill="FFFFFF" w:themeFill="background1"/>
                <w:lang w:eastAsia="en-US"/>
              </w:rPr>
              <w:t>70%</w:t>
            </w:r>
            <w:r w:rsidRPr="00D5753A">
              <w:rPr>
                <w:rFonts w:cs="Arial"/>
                <w:color w:val="auto"/>
                <w:szCs w:val="20"/>
                <w:lang w:eastAsia="en-US"/>
              </w:rPr>
              <w:t xml:space="preserve"> of disadvantaged pupils across KS2 met the expected standard.</w:t>
            </w:r>
          </w:p>
          <w:p w14:paraId="2FC8919F" w14:textId="77777777" w:rsidR="00D5753A" w:rsidRPr="00D5753A" w:rsidRDefault="00D5753A" w:rsidP="00D5753A">
            <w:pPr>
              <w:spacing w:before="60" w:after="120" w:line="240" w:lineRule="auto"/>
              <w:ind w:left="57" w:right="57"/>
              <w:rPr>
                <w:rFonts w:cs="Arial"/>
                <w:strike/>
                <w:color w:val="auto"/>
                <w:lang w:eastAsia="en-US"/>
              </w:rPr>
            </w:pPr>
            <w:r w:rsidRPr="00D5753A">
              <w:rPr>
                <w:rFonts w:cs="Arial"/>
                <w:color w:val="auto"/>
                <w:sz w:val="18"/>
                <w:szCs w:val="20"/>
                <w:lang w:eastAsia="en-US"/>
              </w:rPr>
              <w:t># The leadership team have deliberately chosen not to focus exclusively on end of KS2 results as the data set will be statistically insignificant.</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9AEDC" w14:textId="4234F436" w:rsidR="009E2379" w:rsidRPr="00324551" w:rsidRDefault="009C08D0" w:rsidP="009E2379">
            <w:pPr>
              <w:spacing w:before="60" w:after="120" w:line="240" w:lineRule="auto"/>
              <w:ind w:left="57" w:right="57"/>
              <w:rPr>
                <w:rFonts w:cs="Arial"/>
                <w:color w:val="000000"/>
                <w:shd w:val="clear" w:color="auto" w:fill="FFFFFF"/>
              </w:rPr>
            </w:pPr>
            <w:r w:rsidRPr="00324551">
              <w:rPr>
                <w:rFonts w:cs="Arial"/>
                <w:color w:val="000000"/>
                <w:shd w:val="clear" w:color="auto" w:fill="FFFFFF"/>
              </w:rPr>
              <w:t>57% of children across KS2 met the expected standard for maths</w:t>
            </w:r>
            <w:r w:rsidR="00324551" w:rsidRPr="00324551">
              <w:rPr>
                <w:rFonts w:cs="Arial"/>
                <w:color w:val="000000"/>
                <w:shd w:val="clear" w:color="auto" w:fill="FFFFFF"/>
              </w:rPr>
              <w:t xml:space="preserve"> in 2024</w:t>
            </w:r>
            <w:r w:rsidR="009E2379">
              <w:rPr>
                <w:rFonts w:cs="Arial"/>
                <w:color w:val="000000"/>
                <w:shd w:val="clear" w:color="auto" w:fill="FFFFFF"/>
              </w:rPr>
              <w:t xml:space="preserve">. This has increased from </w:t>
            </w:r>
            <w:r w:rsidR="009A3FF4">
              <w:rPr>
                <w:rFonts w:cs="Arial"/>
                <w:color w:val="000000"/>
                <w:shd w:val="clear" w:color="auto" w:fill="FFFFFF"/>
              </w:rPr>
              <w:t>46</w:t>
            </w:r>
            <w:r w:rsidR="009E2379">
              <w:rPr>
                <w:rFonts w:cs="Arial"/>
                <w:color w:val="000000"/>
                <w:shd w:val="clear" w:color="auto" w:fill="FFFFFF"/>
              </w:rPr>
              <w:t>% in 2023.</w:t>
            </w:r>
          </w:p>
          <w:p w14:paraId="381EE33F" w14:textId="07A3D279" w:rsidR="00926F5A" w:rsidRPr="00324551" w:rsidRDefault="00926F5A" w:rsidP="00D5753A">
            <w:pPr>
              <w:spacing w:before="60" w:after="120" w:line="240" w:lineRule="auto"/>
              <w:ind w:left="57" w:right="57"/>
              <w:rPr>
                <w:rFonts w:cs="Arial"/>
                <w:color w:val="000000"/>
                <w:shd w:val="clear" w:color="auto" w:fill="FFFFFF"/>
              </w:rPr>
            </w:pPr>
          </w:p>
          <w:p w14:paraId="3B9C27BF" w14:textId="58906FD3" w:rsidR="00926F5A" w:rsidRPr="00324551" w:rsidRDefault="00926F5A" w:rsidP="00D5753A">
            <w:pPr>
              <w:spacing w:before="60" w:after="120" w:line="240" w:lineRule="auto"/>
              <w:ind w:left="57" w:right="57"/>
              <w:rPr>
                <w:rFonts w:cs="Arial"/>
                <w:color w:val="auto"/>
                <w:szCs w:val="20"/>
                <w:lang w:eastAsia="en-US"/>
              </w:rPr>
            </w:pPr>
          </w:p>
        </w:tc>
      </w:tr>
      <w:tr w:rsidR="00D5753A" w:rsidRPr="00D5753A" w14:paraId="58C8652C" w14:textId="70AD96BC" w:rsidTr="00D5753A">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5442" w14:textId="77777777" w:rsidR="00D5753A" w:rsidRPr="00D5753A" w:rsidRDefault="00D5753A" w:rsidP="00D5753A">
            <w:pPr>
              <w:spacing w:before="60" w:after="60" w:line="240" w:lineRule="auto"/>
              <w:ind w:left="57" w:right="57"/>
              <w:rPr>
                <w:sz w:val="22"/>
                <w:szCs w:val="22"/>
              </w:rPr>
            </w:pPr>
            <w:r w:rsidRPr="00D5753A">
              <w:rPr>
                <w:rFonts w:cs="Arial"/>
                <w:color w:val="auto"/>
              </w:rPr>
              <w:t>To achieve and sustain improved wellbeing for all pupils in our school, particularly our disadvantaged pupils.</w:t>
            </w:r>
          </w:p>
        </w:tc>
        <w:tc>
          <w:tcPr>
            <w:tcW w:w="3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2F3" w14:textId="77777777" w:rsidR="00D5753A" w:rsidRPr="00D5753A" w:rsidRDefault="00D5753A" w:rsidP="00D5753A">
            <w:pPr>
              <w:suppressAutoHyphens w:val="0"/>
              <w:autoSpaceDN/>
              <w:spacing w:before="60" w:after="60" w:line="240" w:lineRule="auto"/>
              <w:ind w:left="34" w:right="57"/>
              <w:rPr>
                <w:rFonts w:cs="Arial"/>
                <w:color w:val="auto"/>
              </w:rPr>
            </w:pPr>
            <w:r w:rsidRPr="00D5753A">
              <w:rPr>
                <w:rFonts w:cs="Arial"/>
                <w:color w:val="auto"/>
              </w:rPr>
              <w:t>Sustained high levels of wellbeing from 2023/24 demonstrated by:</w:t>
            </w:r>
          </w:p>
          <w:p w14:paraId="7E4875E0" w14:textId="77777777" w:rsidR="00D5753A" w:rsidRPr="00D5753A" w:rsidRDefault="00D5753A" w:rsidP="00D5753A">
            <w:pPr>
              <w:numPr>
                <w:ilvl w:val="0"/>
                <w:numId w:val="19"/>
              </w:numPr>
              <w:suppressAutoHyphens w:val="0"/>
              <w:autoSpaceDN/>
              <w:spacing w:before="60" w:after="120" w:line="240" w:lineRule="auto"/>
              <w:ind w:right="57" w:hanging="357"/>
              <w:rPr>
                <w:rFonts w:cs="Arial"/>
                <w:color w:val="auto"/>
              </w:rPr>
            </w:pPr>
            <w:r w:rsidRPr="00D5753A">
              <w:rPr>
                <w:rFonts w:cs="Arial"/>
                <w:color w:val="auto"/>
              </w:rPr>
              <w:t>qualitative data from student voice, student and parent surveys and teacher observations</w:t>
            </w:r>
          </w:p>
          <w:p w14:paraId="3CDF1C05" w14:textId="77777777" w:rsidR="00D5753A" w:rsidRPr="00D5753A" w:rsidRDefault="00D5753A" w:rsidP="00D5753A">
            <w:pPr>
              <w:numPr>
                <w:ilvl w:val="0"/>
                <w:numId w:val="19"/>
              </w:numPr>
              <w:suppressAutoHyphens w:val="0"/>
              <w:autoSpaceDN/>
              <w:spacing w:before="60" w:after="120" w:line="240" w:lineRule="auto"/>
              <w:ind w:right="57" w:hanging="357"/>
              <w:rPr>
                <w:rFonts w:cs="Arial"/>
                <w:color w:val="auto"/>
              </w:rPr>
            </w:pPr>
            <w:r w:rsidRPr="00D5753A">
              <w:rPr>
                <w:rFonts w:cs="Arial"/>
                <w:color w:val="auto"/>
              </w:rPr>
              <w:lastRenderedPageBreak/>
              <w:t>an increase in the ability of children to manage conflict in relationships without the intervention of adults</w:t>
            </w:r>
          </w:p>
          <w:p w14:paraId="5642B937" w14:textId="77777777" w:rsidR="00D5753A" w:rsidRPr="00D5753A" w:rsidRDefault="00D5753A" w:rsidP="00D5753A">
            <w:pPr>
              <w:numPr>
                <w:ilvl w:val="0"/>
                <w:numId w:val="19"/>
              </w:numPr>
              <w:suppressAutoHyphens w:val="0"/>
              <w:autoSpaceDN/>
              <w:spacing w:before="60" w:after="120" w:line="240" w:lineRule="auto"/>
              <w:ind w:right="57" w:hanging="357"/>
              <w:rPr>
                <w:rFonts w:cs="Arial"/>
                <w:color w:val="auto"/>
              </w:rPr>
            </w:pPr>
            <w:r w:rsidRPr="00D5753A">
              <w:rPr>
                <w:rFonts w:cs="Arial"/>
                <w:color w:val="auto"/>
              </w:rPr>
              <w:t xml:space="preserve">a significant increase in participation in enrichment activities, particularly among disadvantaged pupils   </w:t>
            </w:r>
          </w:p>
        </w:tc>
        <w:tc>
          <w:tcPr>
            <w:tcW w:w="2970" w:type="dxa"/>
            <w:tcBorders>
              <w:top w:val="single" w:sz="4" w:space="0" w:color="000000"/>
              <w:left w:val="single" w:sz="4" w:space="0" w:color="000000"/>
              <w:bottom w:val="single" w:sz="4" w:space="0" w:color="000000"/>
              <w:right w:val="single" w:sz="4" w:space="0" w:color="000000"/>
            </w:tcBorders>
          </w:tcPr>
          <w:p w14:paraId="0D3D622A" w14:textId="77777777" w:rsidR="00D5753A" w:rsidRDefault="00926F5A" w:rsidP="00D5753A">
            <w:pPr>
              <w:suppressAutoHyphens w:val="0"/>
              <w:autoSpaceDN/>
              <w:spacing w:before="60" w:after="60" w:line="240" w:lineRule="auto"/>
              <w:ind w:left="34" w:right="57"/>
              <w:rPr>
                <w:rFonts w:cs="Arial"/>
                <w:color w:val="auto"/>
              </w:rPr>
            </w:pPr>
            <w:r>
              <w:rPr>
                <w:rFonts w:cs="Arial"/>
                <w:color w:val="auto"/>
              </w:rPr>
              <w:lastRenderedPageBreak/>
              <w:t>94% children are happy in school (pupil survey Feb 2024)</w:t>
            </w:r>
          </w:p>
          <w:p w14:paraId="76873378" w14:textId="77777777" w:rsidR="00926F5A" w:rsidRDefault="00926F5A" w:rsidP="00D5753A">
            <w:pPr>
              <w:suppressAutoHyphens w:val="0"/>
              <w:autoSpaceDN/>
              <w:spacing w:before="60" w:after="60" w:line="240" w:lineRule="auto"/>
              <w:ind w:left="34" w:right="57"/>
              <w:rPr>
                <w:rFonts w:cs="Arial"/>
                <w:color w:val="auto"/>
              </w:rPr>
            </w:pPr>
          </w:p>
          <w:p w14:paraId="7C891CEA" w14:textId="77777777" w:rsidR="00926F5A" w:rsidRDefault="006E2C8D" w:rsidP="00D5753A">
            <w:pPr>
              <w:suppressAutoHyphens w:val="0"/>
              <w:autoSpaceDN/>
              <w:spacing w:before="60" w:after="60" w:line="240" w:lineRule="auto"/>
              <w:ind w:left="34" w:right="57"/>
              <w:rPr>
                <w:rFonts w:cs="Arial"/>
                <w:color w:val="auto"/>
              </w:rPr>
            </w:pPr>
            <w:r>
              <w:rPr>
                <w:rFonts w:cs="Arial"/>
                <w:color w:val="auto"/>
              </w:rPr>
              <w:t>84% of parents state their children ae happy at school (parent survey 2024)</w:t>
            </w:r>
          </w:p>
          <w:p w14:paraId="4E7CAE05" w14:textId="248C2E11" w:rsidR="005D6525" w:rsidRPr="00D5753A" w:rsidRDefault="005D6525" w:rsidP="00D5753A">
            <w:pPr>
              <w:suppressAutoHyphens w:val="0"/>
              <w:autoSpaceDN/>
              <w:spacing w:before="60" w:after="60" w:line="240" w:lineRule="auto"/>
              <w:ind w:left="34" w:right="57"/>
              <w:rPr>
                <w:rFonts w:cs="Arial"/>
                <w:color w:val="auto"/>
              </w:rPr>
            </w:pPr>
            <w:r>
              <w:rPr>
                <w:rFonts w:cs="Arial"/>
                <w:color w:val="auto"/>
              </w:rPr>
              <w:lastRenderedPageBreak/>
              <w:t>No suspensions in the last academic year.</w:t>
            </w:r>
          </w:p>
        </w:tc>
      </w:tr>
      <w:tr w:rsidR="00D5753A" w:rsidRPr="00D5753A" w14:paraId="19C43C04" w14:textId="202CDC3F" w:rsidTr="00D5753A">
        <w:tc>
          <w:tcPr>
            <w:tcW w:w="27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ADE1BEF" w14:textId="77777777" w:rsidR="00D5753A" w:rsidRPr="00D5753A" w:rsidRDefault="00D5753A" w:rsidP="00D5753A">
            <w:pPr>
              <w:spacing w:before="60" w:after="60" w:line="240" w:lineRule="auto"/>
              <w:ind w:left="57" w:right="57"/>
              <w:rPr>
                <w:rFonts w:cs="Arial"/>
                <w:color w:val="auto"/>
              </w:rPr>
            </w:pPr>
            <w:r w:rsidRPr="00D5753A">
              <w:rPr>
                <w:rFonts w:cs="Arial"/>
                <w:color w:val="auto"/>
              </w:rPr>
              <w:lastRenderedPageBreak/>
              <w:t>To achieve and sustain improved attendance for all pupils, particularly our disadvantaged pupils.</w:t>
            </w:r>
          </w:p>
        </w:tc>
        <w:tc>
          <w:tcPr>
            <w:tcW w:w="37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5E25639" w14:textId="77777777" w:rsidR="00D5753A" w:rsidRPr="00D5753A" w:rsidRDefault="00D5753A" w:rsidP="00D5753A">
            <w:pPr>
              <w:suppressAutoHyphens w:val="0"/>
              <w:autoSpaceDN/>
              <w:spacing w:before="60" w:after="60" w:line="240" w:lineRule="auto"/>
              <w:ind w:left="57" w:right="57"/>
              <w:rPr>
                <w:rFonts w:cs="Arial"/>
                <w:color w:val="auto"/>
              </w:rPr>
            </w:pPr>
            <w:r w:rsidRPr="00D5753A">
              <w:rPr>
                <w:rFonts w:cs="Arial"/>
                <w:color w:val="auto"/>
              </w:rPr>
              <w:t>Sustained high attendance from 2023/24 demonstrated by:</w:t>
            </w:r>
          </w:p>
          <w:p w14:paraId="67129D99" w14:textId="77777777" w:rsidR="00D5753A" w:rsidRPr="00D5753A" w:rsidRDefault="00D5753A" w:rsidP="00D5753A">
            <w:pPr>
              <w:numPr>
                <w:ilvl w:val="0"/>
                <w:numId w:val="20"/>
              </w:numPr>
              <w:suppressAutoHyphens w:val="0"/>
              <w:autoSpaceDN/>
              <w:spacing w:before="60" w:after="60" w:line="240" w:lineRule="auto"/>
              <w:ind w:right="57"/>
              <w:contextualSpacing/>
              <w:rPr>
                <w:rFonts w:cs="Arial"/>
                <w:color w:val="auto"/>
              </w:rPr>
            </w:pPr>
            <w:proofErr w:type="gramStart"/>
            <w:r w:rsidRPr="00D5753A">
              <w:rPr>
                <w:rFonts w:cs="Arial"/>
                <w:color w:val="auto"/>
              </w:rPr>
              <w:t>the</w:t>
            </w:r>
            <w:proofErr w:type="gramEnd"/>
            <w:r w:rsidRPr="00D5753A">
              <w:rPr>
                <w:rFonts w:cs="Arial"/>
                <w:color w:val="auto"/>
              </w:rPr>
              <w:t xml:space="preserve"> overall attendance rate for all pupils being at least 96.1%, and the attendance gap between disadvantaged pupils and their non-disadvantaged peers being reduced by 1.5%.</w:t>
            </w:r>
          </w:p>
          <w:p w14:paraId="5034EF11" w14:textId="77777777" w:rsidR="00D5753A" w:rsidRPr="00D5753A" w:rsidRDefault="00D5753A" w:rsidP="00D5753A">
            <w:pPr>
              <w:numPr>
                <w:ilvl w:val="0"/>
                <w:numId w:val="20"/>
              </w:numPr>
              <w:suppressAutoHyphens w:val="0"/>
              <w:autoSpaceDN/>
              <w:spacing w:before="60" w:after="60" w:line="240" w:lineRule="auto"/>
              <w:ind w:right="57"/>
              <w:contextualSpacing/>
              <w:rPr>
                <w:rFonts w:cs="Arial"/>
                <w:color w:val="auto"/>
              </w:rPr>
            </w:pPr>
            <w:proofErr w:type="gramStart"/>
            <w:r w:rsidRPr="00D5753A">
              <w:rPr>
                <w:rFonts w:cs="Arial"/>
                <w:color w:val="auto"/>
              </w:rPr>
              <w:t>the</w:t>
            </w:r>
            <w:proofErr w:type="gramEnd"/>
            <w:r w:rsidRPr="00D5753A">
              <w:rPr>
                <w:rFonts w:cs="Arial"/>
                <w:color w:val="auto"/>
              </w:rPr>
              <w:t xml:space="preserve"> percentage of all pupils who are persistently absent being below 8% and the figure among disadvantaged pupils being no more than 2% lower than their peers.</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2BE8DA" w14:textId="6C40E4CF" w:rsidR="00D5753A" w:rsidRDefault="005D6525" w:rsidP="00D5753A">
            <w:pPr>
              <w:suppressAutoHyphens w:val="0"/>
              <w:autoSpaceDN/>
              <w:spacing w:before="60" w:after="60" w:line="240" w:lineRule="auto"/>
              <w:ind w:left="57" w:right="57"/>
              <w:rPr>
                <w:rFonts w:cs="Arial"/>
                <w:color w:val="auto"/>
              </w:rPr>
            </w:pPr>
            <w:r>
              <w:rPr>
                <w:rFonts w:cs="Arial"/>
                <w:color w:val="auto"/>
              </w:rPr>
              <w:t>School attendance i</w:t>
            </w:r>
            <w:r w:rsidR="00A53651">
              <w:rPr>
                <w:rFonts w:cs="Arial"/>
                <w:color w:val="auto"/>
              </w:rPr>
              <w:t xml:space="preserve">s broadly in line with national </w:t>
            </w:r>
          </w:p>
          <w:p w14:paraId="531CF730" w14:textId="77777777" w:rsidR="005D6525" w:rsidRDefault="005D6525" w:rsidP="00D5753A">
            <w:pPr>
              <w:suppressAutoHyphens w:val="0"/>
              <w:autoSpaceDN/>
              <w:spacing w:before="60" w:after="60" w:line="240" w:lineRule="auto"/>
              <w:ind w:left="57" w:right="57"/>
              <w:rPr>
                <w:rFonts w:cs="Arial"/>
                <w:color w:val="auto"/>
              </w:rPr>
            </w:pPr>
          </w:p>
          <w:p w14:paraId="740A1BF9" w14:textId="19143147" w:rsidR="005D6525" w:rsidRPr="00D5753A" w:rsidRDefault="005D6525" w:rsidP="00D5753A">
            <w:pPr>
              <w:suppressAutoHyphens w:val="0"/>
              <w:autoSpaceDN/>
              <w:spacing w:before="60" w:after="60" w:line="240" w:lineRule="auto"/>
              <w:ind w:left="57" w:right="57"/>
              <w:rPr>
                <w:rFonts w:cs="Arial"/>
                <w:color w:val="auto"/>
              </w:rPr>
            </w:pPr>
            <w:r>
              <w:rPr>
                <w:rFonts w:cs="Arial"/>
                <w:color w:val="auto"/>
              </w:rPr>
              <w:t>PP attendance</w:t>
            </w:r>
            <w:r w:rsidR="00A53651">
              <w:rPr>
                <w:rFonts w:cs="Arial"/>
                <w:color w:val="auto"/>
              </w:rPr>
              <w:t xml:space="preserve"> </w:t>
            </w:r>
            <w:r>
              <w:rPr>
                <w:rFonts w:cs="Arial"/>
                <w:color w:val="auto"/>
              </w:rPr>
              <w:t xml:space="preserve">sits a little below </w:t>
            </w:r>
            <w:r w:rsidR="00A53651">
              <w:rPr>
                <w:rFonts w:cs="Arial"/>
                <w:color w:val="auto"/>
              </w:rPr>
              <w:t>national (88% 20</w:t>
            </w:r>
            <w:r w:rsidR="00A53651" w:rsidRPr="00A53651">
              <w:rPr>
                <w:rFonts w:cs="Arial"/>
                <w:color w:val="auto"/>
                <w:vertAlign w:val="superscript"/>
              </w:rPr>
              <w:t>th</w:t>
            </w:r>
            <w:r w:rsidR="00A53651">
              <w:rPr>
                <w:rFonts w:cs="Arial"/>
                <w:color w:val="auto"/>
              </w:rPr>
              <w:t xml:space="preserve"> Dec 2024) although this is due to the low attendance of a couple of individual children.</w:t>
            </w:r>
          </w:p>
        </w:tc>
      </w:tr>
    </w:tbl>
    <w:p w14:paraId="3B3A2B29" w14:textId="641CAF17" w:rsidR="00D5753A" w:rsidRDefault="00D5753A"/>
    <w:p w14:paraId="3B75F7EC" w14:textId="77777777" w:rsidR="00D5753A" w:rsidRDefault="00D5753A"/>
    <w:p w14:paraId="2A7D5560" w14:textId="5EA7BBA3" w:rsidR="00E66558" w:rsidRDefault="00392E14">
      <w:pPr>
        <w:pStyle w:val="Heading1"/>
      </w:pPr>
      <w: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A2D6C" w14:textId="77777777" w:rsidR="00455878" w:rsidRPr="00E27862" w:rsidRDefault="00455878" w:rsidP="00455878">
            <w:pPr>
              <w:autoSpaceDN/>
              <w:spacing w:before="120" w:after="120"/>
              <w:rPr>
                <w:rFonts w:cs="Arial"/>
                <w:b/>
                <w:bCs/>
                <w:iCs/>
                <w:color w:val="auto"/>
                <w:lang w:eastAsia="en-US"/>
              </w:rPr>
            </w:pPr>
            <w:r w:rsidRPr="00E27862">
              <w:rPr>
                <w:rFonts w:cs="Arial"/>
                <w:b/>
                <w:bCs/>
                <w:iCs/>
                <w:color w:val="auto"/>
                <w:lang w:eastAsia="en-US"/>
              </w:rPr>
              <w:t>Additional activity</w:t>
            </w:r>
          </w:p>
          <w:p w14:paraId="34BD435B" w14:textId="645729E9" w:rsidR="00455878" w:rsidRPr="00E27862" w:rsidRDefault="00455878" w:rsidP="00455878">
            <w:pPr>
              <w:autoSpaceDN/>
              <w:spacing w:before="120" w:after="120"/>
              <w:rPr>
                <w:rFonts w:cs="Arial"/>
                <w:iCs/>
                <w:color w:val="auto"/>
                <w:lang w:eastAsia="en-US"/>
              </w:rPr>
            </w:pPr>
            <w:r w:rsidRPr="00E27862">
              <w:rPr>
                <w:rFonts w:cs="Arial"/>
                <w:iCs/>
                <w:color w:val="auto"/>
                <w:lang w:eastAsia="en-US"/>
              </w:rPr>
              <w:t xml:space="preserve">Our pupil premium strategy </w:t>
            </w:r>
            <w:r>
              <w:rPr>
                <w:rFonts w:cs="Arial"/>
                <w:iCs/>
                <w:color w:val="auto"/>
                <w:lang w:eastAsia="en-US"/>
              </w:rPr>
              <w:t>is</w:t>
            </w:r>
            <w:r w:rsidRPr="00E27862">
              <w:rPr>
                <w:rFonts w:cs="Arial"/>
                <w:iCs/>
                <w:color w:val="auto"/>
                <w:lang w:eastAsia="en-US"/>
              </w:rPr>
              <w:t xml:space="preserve"> supplemented by additional activity that is not being funded by pupil premium. That will include: </w:t>
            </w:r>
          </w:p>
          <w:p w14:paraId="5BCDB999" w14:textId="5C083780" w:rsidR="00455878" w:rsidRPr="00E27862" w:rsidRDefault="00455878" w:rsidP="00455878">
            <w:pPr>
              <w:pStyle w:val="ListParagraph"/>
              <w:numPr>
                <w:ilvl w:val="0"/>
                <w:numId w:val="22"/>
              </w:numPr>
              <w:autoSpaceDN/>
              <w:spacing w:before="120" w:after="60"/>
              <w:ind w:left="714" w:hanging="357"/>
              <w:contextualSpacing w:val="0"/>
              <w:rPr>
                <w:rFonts w:cs="Arial"/>
                <w:iCs/>
                <w:color w:val="auto"/>
                <w:lang w:eastAsia="en-US"/>
              </w:rPr>
            </w:pPr>
            <w:proofErr w:type="gramStart"/>
            <w:r w:rsidRPr="00E27862">
              <w:rPr>
                <w:rFonts w:cs="Arial"/>
                <w:iCs/>
                <w:color w:val="auto"/>
                <w:lang w:eastAsia="en-US"/>
              </w:rPr>
              <w:t>embedding</w:t>
            </w:r>
            <w:proofErr w:type="gramEnd"/>
            <w:r w:rsidRPr="00E27862">
              <w:rPr>
                <w:rFonts w:cs="Arial"/>
                <w:iCs/>
                <w:color w:val="auto"/>
                <w:lang w:eastAsia="en-US"/>
              </w:rPr>
              <w:t xml:space="preserve"> more effective practice around feedback.</w:t>
            </w:r>
            <w:r>
              <w:rPr>
                <w:rFonts w:cs="Arial"/>
                <w:iCs/>
                <w:color w:val="auto"/>
                <w:lang w:eastAsia="en-US"/>
              </w:rPr>
              <w:t xml:space="preserve">  This is an ELAN MAT priority, focusing on the key elements that we describe as do, think, tweak.</w:t>
            </w:r>
            <w:r w:rsidRPr="00E27862">
              <w:rPr>
                <w:rFonts w:cs="Arial"/>
                <w:iCs/>
                <w:color w:val="auto"/>
                <w:lang w:eastAsia="en-US"/>
              </w:rPr>
              <w:t xml:space="preserve"> </w:t>
            </w:r>
            <w:hyperlink r:id="rId8" w:history="1">
              <w:r w:rsidRPr="00B0779C">
                <w:rPr>
                  <w:rStyle w:val="Hyperlink"/>
                  <w:iCs/>
                  <w:szCs w:val="28"/>
                  <w:lang w:val="en-US"/>
                </w:rPr>
                <w:t>EEF evidence on feedback</w:t>
              </w:r>
            </w:hyperlink>
            <w:r w:rsidRPr="00B0779C">
              <w:rPr>
                <w:rStyle w:val="Hyperlink"/>
                <w:szCs w:val="28"/>
                <w:lang w:val="en-US"/>
              </w:rPr>
              <w:t xml:space="preserve"> </w:t>
            </w:r>
            <w:r w:rsidRPr="00E27862">
              <w:rPr>
                <w:rFonts w:cs="Arial"/>
                <w:iCs/>
                <w:color w:val="auto"/>
                <w:lang w:eastAsia="en-US"/>
              </w:rPr>
              <w:t xml:space="preserve">demonstrates this has significant benefits for pupils, particularly disadvantaged pupils. </w:t>
            </w:r>
          </w:p>
          <w:p w14:paraId="4DE51F51" w14:textId="251338F4" w:rsidR="00455878" w:rsidRPr="00E27862" w:rsidRDefault="00A53651" w:rsidP="00455878">
            <w:pPr>
              <w:pStyle w:val="ListParagraph"/>
              <w:numPr>
                <w:ilvl w:val="0"/>
                <w:numId w:val="22"/>
              </w:numPr>
              <w:autoSpaceDN/>
              <w:spacing w:before="60" w:after="60"/>
              <w:ind w:left="714" w:hanging="357"/>
              <w:contextualSpacing w:val="0"/>
              <w:rPr>
                <w:rFonts w:cs="Arial"/>
                <w:iCs/>
                <w:color w:val="auto"/>
                <w:lang w:eastAsia="en-US"/>
              </w:rPr>
            </w:pPr>
            <w:r>
              <w:rPr>
                <w:color w:val="auto"/>
              </w:rPr>
              <w:t>Utilisation of</w:t>
            </w:r>
            <w:r w:rsidR="00455878" w:rsidRPr="00E27862">
              <w:rPr>
                <w:color w:val="auto"/>
              </w:rPr>
              <w:t xml:space="preserve"> a </w:t>
            </w:r>
            <w:hyperlink r:id="rId9" w:history="1">
              <w:proofErr w:type="spellStart"/>
              <w:r w:rsidR="00455878" w:rsidRPr="00B0779C">
                <w:rPr>
                  <w:rStyle w:val="Hyperlink"/>
                  <w:iCs/>
                  <w:szCs w:val="28"/>
                  <w:lang w:val="en-US"/>
                </w:rPr>
                <w:t>DfE</w:t>
              </w:r>
              <w:proofErr w:type="spellEnd"/>
              <w:r w:rsidR="00455878" w:rsidRPr="00B0779C">
                <w:rPr>
                  <w:rStyle w:val="Hyperlink"/>
                  <w:iCs/>
                  <w:szCs w:val="28"/>
                  <w:lang w:val="en-US"/>
                </w:rPr>
                <w:t xml:space="preserve"> grant to train a senior mental health lead</w:t>
              </w:r>
            </w:hyperlink>
            <w:proofErr w:type="gramStart"/>
            <w:r w:rsidR="00455878" w:rsidRPr="00E27862">
              <w:rPr>
                <w:color w:val="auto"/>
              </w:rPr>
              <w:t>..</w:t>
            </w:r>
            <w:proofErr w:type="gramEnd"/>
          </w:p>
          <w:p w14:paraId="14B082C6" w14:textId="02F128F0" w:rsidR="00781890" w:rsidRDefault="00A6112D" w:rsidP="00B50473">
            <w:pPr>
              <w:spacing w:before="120" w:after="0"/>
              <w:jc w:val="both"/>
            </w:pPr>
            <w:r>
              <w:t>T</w:t>
            </w:r>
            <w:r w:rsidR="00781890">
              <w:t xml:space="preserve">he school and our incredibly active local community </w:t>
            </w:r>
            <w:r>
              <w:t xml:space="preserve">have </w:t>
            </w:r>
            <w:r w:rsidR="00781890">
              <w:t xml:space="preserve">also supported our </w:t>
            </w:r>
            <w:r w:rsidR="00DE1A26">
              <w:t xml:space="preserve">more vulnerable </w:t>
            </w:r>
            <w:r w:rsidR="00781890">
              <w:t>families in the following ways:</w:t>
            </w:r>
          </w:p>
          <w:p w14:paraId="52959D9A" w14:textId="49C27D51" w:rsidR="00781890" w:rsidRPr="00FB3FAA" w:rsidRDefault="00781890" w:rsidP="00B50473">
            <w:pPr>
              <w:spacing w:before="120" w:after="0"/>
              <w:jc w:val="both"/>
              <w:rPr>
                <w:b/>
              </w:rPr>
            </w:pPr>
            <w:r w:rsidRPr="00FB3FAA">
              <w:rPr>
                <w:b/>
              </w:rPr>
              <w:t>Foodbank</w:t>
            </w:r>
          </w:p>
          <w:p w14:paraId="50CBF536" w14:textId="2E86801A" w:rsidR="00781890" w:rsidRDefault="00A53651" w:rsidP="00B50473">
            <w:pPr>
              <w:spacing w:before="120" w:after="0"/>
              <w:jc w:val="both"/>
            </w:pPr>
            <w:r>
              <w:t>T</w:t>
            </w:r>
            <w:r w:rsidR="00781890">
              <w:t>he school is a registered foodbank outlet.</w:t>
            </w:r>
          </w:p>
          <w:p w14:paraId="515E8144" w14:textId="44D8618C" w:rsidR="00781890" w:rsidRPr="004864E6" w:rsidRDefault="004E3D7B" w:rsidP="00B50473">
            <w:pPr>
              <w:spacing w:before="120" w:after="0"/>
              <w:jc w:val="both"/>
              <w:rPr>
                <w:b/>
              </w:rPr>
            </w:pPr>
            <w:r>
              <w:rPr>
                <w:b/>
              </w:rPr>
              <w:t>Other support for families in the holidays</w:t>
            </w:r>
          </w:p>
          <w:p w14:paraId="3191FD0C" w14:textId="0C7316A2" w:rsidR="00781890" w:rsidRDefault="00A53651" w:rsidP="00B50473">
            <w:pPr>
              <w:spacing w:before="120" w:after="0"/>
              <w:jc w:val="both"/>
            </w:pPr>
            <w:r>
              <w:t>The</w:t>
            </w:r>
            <w:r w:rsidR="00781890">
              <w:t xml:space="preserve"> Parish Council </w:t>
            </w:r>
            <w:r>
              <w:t>supply</w:t>
            </w:r>
            <w:r w:rsidR="008B3139">
              <w:t xml:space="preserve"> gift hamper</w:t>
            </w:r>
            <w:r>
              <w:t>s</w:t>
            </w:r>
            <w:r w:rsidR="008B3139">
              <w:t xml:space="preserve"> for our most vu</w:t>
            </w:r>
            <w:r>
              <w:t>lnerable families for Christmas</w:t>
            </w:r>
            <w:r w:rsidR="008B3139">
              <w:t>.</w:t>
            </w:r>
          </w:p>
          <w:p w14:paraId="2A7D5562" w14:textId="0C033CD0" w:rsidR="00E66558" w:rsidRPr="00781890" w:rsidRDefault="00E66558" w:rsidP="00455878">
            <w:pPr>
              <w:spacing w:before="120" w:after="0"/>
              <w:jc w:val="both"/>
              <w:rPr>
                <w:iCs/>
              </w:rPr>
            </w:pPr>
          </w:p>
        </w:tc>
      </w:tr>
      <w:bookmarkEnd w:id="14"/>
      <w:bookmarkEnd w:id="15"/>
      <w:bookmarkEnd w:id="16"/>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AE289" w14:textId="77777777" w:rsidR="00022B84" w:rsidRDefault="00022B84">
      <w:pPr>
        <w:spacing w:after="0" w:line="240" w:lineRule="auto"/>
      </w:pPr>
      <w:r>
        <w:separator/>
      </w:r>
    </w:p>
  </w:endnote>
  <w:endnote w:type="continuationSeparator" w:id="0">
    <w:p w14:paraId="1171670A" w14:textId="77777777" w:rsidR="00022B84" w:rsidRDefault="0002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E1CA6E6" w:rsidR="005E28A4" w:rsidRDefault="009D71E8">
    <w:pPr>
      <w:pStyle w:val="Footer"/>
      <w:ind w:firstLine="4513"/>
    </w:pPr>
    <w:r>
      <w:fldChar w:fldCharType="begin"/>
    </w:r>
    <w:r>
      <w:instrText xml:space="preserve"> PAGE </w:instrText>
    </w:r>
    <w:r>
      <w:fldChar w:fldCharType="separate"/>
    </w:r>
    <w:r w:rsidR="00E60C44">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DDB0B" w14:textId="77777777" w:rsidR="00022B84" w:rsidRDefault="00022B84">
      <w:pPr>
        <w:spacing w:after="0" w:line="240" w:lineRule="auto"/>
      </w:pPr>
      <w:r>
        <w:separator/>
      </w:r>
    </w:p>
  </w:footnote>
  <w:footnote w:type="continuationSeparator" w:id="0">
    <w:p w14:paraId="51138438" w14:textId="77777777" w:rsidR="00022B84" w:rsidRDefault="00022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E60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F44BC"/>
    <w:multiLevelType w:val="multilevel"/>
    <w:tmpl w:val="39CC9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2C35EC"/>
    <w:multiLevelType w:val="multilevel"/>
    <w:tmpl w:val="C44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4E476E1"/>
    <w:multiLevelType w:val="multilevel"/>
    <w:tmpl w:val="D9AA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D4045BD"/>
    <w:multiLevelType w:val="hybridMultilevel"/>
    <w:tmpl w:val="6D4ED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76825"/>
    <w:multiLevelType w:val="multilevel"/>
    <w:tmpl w:val="4170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453778"/>
    <w:multiLevelType w:val="multilevel"/>
    <w:tmpl w:val="48A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4"/>
  </w:num>
  <w:num w:numId="3">
    <w:abstractNumId w:val="8"/>
  </w:num>
  <w:num w:numId="4">
    <w:abstractNumId w:val="9"/>
  </w:num>
  <w:num w:numId="5">
    <w:abstractNumId w:val="2"/>
  </w:num>
  <w:num w:numId="6">
    <w:abstractNumId w:val="11"/>
  </w:num>
  <w:num w:numId="7">
    <w:abstractNumId w:val="16"/>
  </w:num>
  <w:num w:numId="8">
    <w:abstractNumId w:val="21"/>
  </w:num>
  <w:num w:numId="9">
    <w:abstractNumId w:val="19"/>
  </w:num>
  <w:num w:numId="10">
    <w:abstractNumId w:val="17"/>
  </w:num>
  <w:num w:numId="11">
    <w:abstractNumId w:val="5"/>
  </w:num>
  <w:num w:numId="12">
    <w:abstractNumId w:val="20"/>
  </w:num>
  <w:num w:numId="13">
    <w:abstractNumId w:val="15"/>
  </w:num>
  <w:num w:numId="14">
    <w:abstractNumId w:val="14"/>
  </w:num>
  <w:num w:numId="15">
    <w:abstractNumId w:val="13"/>
  </w:num>
  <w:num w:numId="16">
    <w:abstractNumId w:val="6"/>
  </w:num>
  <w:num w:numId="17">
    <w:abstractNumId w:val="1"/>
  </w:num>
  <w:num w:numId="18">
    <w:abstractNumId w:val="3"/>
  </w:num>
  <w:num w:numId="19">
    <w:abstractNumId w:val="18"/>
  </w:num>
  <w:num w:numId="20">
    <w:abstractNumId w:val="10"/>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2B84"/>
    <w:rsid w:val="00052054"/>
    <w:rsid w:val="00066B73"/>
    <w:rsid w:val="00087D9A"/>
    <w:rsid w:val="000D03EA"/>
    <w:rsid w:val="000F2410"/>
    <w:rsid w:val="000F4DC1"/>
    <w:rsid w:val="00113B7F"/>
    <w:rsid w:val="0011531C"/>
    <w:rsid w:val="00120AB1"/>
    <w:rsid w:val="00126D4F"/>
    <w:rsid w:val="001729F5"/>
    <w:rsid w:val="001A1BB4"/>
    <w:rsid w:val="001C5CBF"/>
    <w:rsid w:val="001D61D9"/>
    <w:rsid w:val="001D74D6"/>
    <w:rsid w:val="002076FE"/>
    <w:rsid w:val="00260ED7"/>
    <w:rsid w:val="00276A81"/>
    <w:rsid w:val="00283660"/>
    <w:rsid w:val="00283AD0"/>
    <w:rsid w:val="002A0E9B"/>
    <w:rsid w:val="002C135C"/>
    <w:rsid w:val="002C393B"/>
    <w:rsid w:val="002D1410"/>
    <w:rsid w:val="002E11E9"/>
    <w:rsid w:val="002F480A"/>
    <w:rsid w:val="0031505F"/>
    <w:rsid w:val="00316A85"/>
    <w:rsid w:val="00324551"/>
    <w:rsid w:val="003610E8"/>
    <w:rsid w:val="0037165C"/>
    <w:rsid w:val="003856DE"/>
    <w:rsid w:val="003923BD"/>
    <w:rsid w:val="00392E14"/>
    <w:rsid w:val="003A7C8A"/>
    <w:rsid w:val="003B5EEB"/>
    <w:rsid w:val="003C713D"/>
    <w:rsid w:val="003E426A"/>
    <w:rsid w:val="003F7B4F"/>
    <w:rsid w:val="00402304"/>
    <w:rsid w:val="004044AA"/>
    <w:rsid w:val="00452741"/>
    <w:rsid w:val="00455878"/>
    <w:rsid w:val="00457851"/>
    <w:rsid w:val="004D54E7"/>
    <w:rsid w:val="004E243F"/>
    <w:rsid w:val="004E3D7B"/>
    <w:rsid w:val="004F548B"/>
    <w:rsid w:val="005121CB"/>
    <w:rsid w:val="005661D0"/>
    <w:rsid w:val="0059044A"/>
    <w:rsid w:val="00592153"/>
    <w:rsid w:val="005927BD"/>
    <w:rsid w:val="005B1438"/>
    <w:rsid w:val="005D6525"/>
    <w:rsid w:val="005D71D1"/>
    <w:rsid w:val="00602948"/>
    <w:rsid w:val="006225F2"/>
    <w:rsid w:val="00634EA7"/>
    <w:rsid w:val="00647E21"/>
    <w:rsid w:val="0065385F"/>
    <w:rsid w:val="006614E3"/>
    <w:rsid w:val="0069067B"/>
    <w:rsid w:val="00696884"/>
    <w:rsid w:val="006A5F43"/>
    <w:rsid w:val="006C6599"/>
    <w:rsid w:val="006D3979"/>
    <w:rsid w:val="006E2C8D"/>
    <w:rsid w:val="006E7FB1"/>
    <w:rsid w:val="006F5CBD"/>
    <w:rsid w:val="006F6463"/>
    <w:rsid w:val="007302B1"/>
    <w:rsid w:val="00737D8B"/>
    <w:rsid w:val="00741B9E"/>
    <w:rsid w:val="007510A6"/>
    <w:rsid w:val="00763690"/>
    <w:rsid w:val="00781890"/>
    <w:rsid w:val="007B55AA"/>
    <w:rsid w:val="007C1823"/>
    <w:rsid w:val="007C2F04"/>
    <w:rsid w:val="007C668A"/>
    <w:rsid w:val="007D67AF"/>
    <w:rsid w:val="007D7642"/>
    <w:rsid w:val="007E19F4"/>
    <w:rsid w:val="007F5A0A"/>
    <w:rsid w:val="007F66EC"/>
    <w:rsid w:val="00816798"/>
    <w:rsid w:val="008168D4"/>
    <w:rsid w:val="00821BB9"/>
    <w:rsid w:val="00840206"/>
    <w:rsid w:val="008406DB"/>
    <w:rsid w:val="0086199B"/>
    <w:rsid w:val="00872A21"/>
    <w:rsid w:val="00876477"/>
    <w:rsid w:val="00887E74"/>
    <w:rsid w:val="008947D5"/>
    <w:rsid w:val="008B3139"/>
    <w:rsid w:val="008C1D7D"/>
    <w:rsid w:val="008C4450"/>
    <w:rsid w:val="008D4400"/>
    <w:rsid w:val="008E0B67"/>
    <w:rsid w:val="008E3CD7"/>
    <w:rsid w:val="008F59C1"/>
    <w:rsid w:val="00926F5A"/>
    <w:rsid w:val="0097466B"/>
    <w:rsid w:val="00980E2B"/>
    <w:rsid w:val="009A3FF4"/>
    <w:rsid w:val="009C03E8"/>
    <w:rsid w:val="009C08D0"/>
    <w:rsid w:val="009D71E8"/>
    <w:rsid w:val="009E230E"/>
    <w:rsid w:val="009E2379"/>
    <w:rsid w:val="009E3015"/>
    <w:rsid w:val="009F0DE9"/>
    <w:rsid w:val="009F516A"/>
    <w:rsid w:val="009F5F44"/>
    <w:rsid w:val="00A016CC"/>
    <w:rsid w:val="00A45096"/>
    <w:rsid w:val="00A47776"/>
    <w:rsid w:val="00A53651"/>
    <w:rsid w:val="00A55765"/>
    <w:rsid w:val="00A6112D"/>
    <w:rsid w:val="00A720AE"/>
    <w:rsid w:val="00A75B0E"/>
    <w:rsid w:val="00A83EE6"/>
    <w:rsid w:val="00A84674"/>
    <w:rsid w:val="00AA25AB"/>
    <w:rsid w:val="00AA6304"/>
    <w:rsid w:val="00AB0F97"/>
    <w:rsid w:val="00AC28DC"/>
    <w:rsid w:val="00AC3C74"/>
    <w:rsid w:val="00AC3DB9"/>
    <w:rsid w:val="00AD6111"/>
    <w:rsid w:val="00AD62D6"/>
    <w:rsid w:val="00AE6AD6"/>
    <w:rsid w:val="00B13D99"/>
    <w:rsid w:val="00B27D87"/>
    <w:rsid w:val="00B33861"/>
    <w:rsid w:val="00B50473"/>
    <w:rsid w:val="00B743D1"/>
    <w:rsid w:val="00BA1D03"/>
    <w:rsid w:val="00C21F39"/>
    <w:rsid w:val="00C41AF3"/>
    <w:rsid w:val="00C64661"/>
    <w:rsid w:val="00C72EEF"/>
    <w:rsid w:val="00CA6358"/>
    <w:rsid w:val="00CF5413"/>
    <w:rsid w:val="00D077E0"/>
    <w:rsid w:val="00D327D6"/>
    <w:rsid w:val="00D33FE5"/>
    <w:rsid w:val="00D5753A"/>
    <w:rsid w:val="00D72E98"/>
    <w:rsid w:val="00DA096B"/>
    <w:rsid w:val="00DD07F8"/>
    <w:rsid w:val="00DE1A26"/>
    <w:rsid w:val="00E42539"/>
    <w:rsid w:val="00E47766"/>
    <w:rsid w:val="00E60C44"/>
    <w:rsid w:val="00E66558"/>
    <w:rsid w:val="00E73D3B"/>
    <w:rsid w:val="00ED3196"/>
    <w:rsid w:val="00EF576B"/>
    <w:rsid w:val="00F50F74"/>
    <w:rsid w:val="00F51923"/>
    <w:rsid w:val="00F962B2"/>
    <w:rsid w:val="00F97F55"/>
    <w:rsid w:val="00FC054C"/>
    <w:rsid w:val="00FC3410"/>
    <w:rsid w:val="00FD35AD"/>
    <w:rsid w:val="00FE1703"/>
    <w:rsid w:val="00FE3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379"/>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FC054C"/>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FC054C"/>
    <w:rPr>
      <w:b/>
      <w:bCs/>
    </w:rPr>
  </w:style>
  <w:style w:type="table" w:styleId="TableGrid">
    <w:name w:val="Table Grid"/>
    <w:basedOn w:val="TableNormal"/>
    <w:uiPriority w:val="39"/>
    <w:rsid w:val="00402304"/>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49865">
      <w:bodyDiv w:val="1"/>
      <w:marLeft w:val="0"/>
      <w:marRight w:val="0"/>
      <w:marTop w:val="0"/>
      <w:marBottom w:val="0"/>
      <w:divBdr>
        <w:top w:val="none" w:sz="0" w:space="0" w:color="auto"/>
        <w:left w:val="none" w:sz="0" w:space="0" w:color="auto"/>
        <w:bottom w:val="none" w:sz="0" w:space="0" w:color="auto"/>
        <w:right w:val="none" w:sz="0" w:space="0" w:color="auto"/>
      </w:divBdr>
      <w:divsChild>
        <w:div w:id="85200913">
          <w:marLeft w:val="0"/>
          <w:marRight w:val="0"/>
          <w:marTop w:val="0"/>
          <w:marBottom w:val="300"/>
          <w:divBdr>
            <w:top w:val="none" w:sz="0" w:space="0" w:color="auto"/>
            <w:left w:val="none" w:sz="0" w:space="0" w:color="auto"/>
            <w:bottom w:val="none" w:sz="0" w:space="0" w:color="auto"/>
            <w:right w:val="none" w:sz="0" w:space="0" w:color="auto"/>
          </w:divBdr>
        </w:div>
        <w:div w:id="2066447060">
          <w:marLeft w:val="0"/>
          <w:marRight w:val="0"/>
          <w:marTop w:val="0"/>
          <w:marBottom w:val="300"/>
          <w:divBdr>
            <w:top w:val="none" w:sz="0" w:space="0" w:color="auto"/>
            <w:left w:val="none" w:sz="0" w:space="0" w:color="auto"/>
            <w:bottom w:val="none" w:sz="0" w:space="0" w:color="auto"/>
            <w:right w:val="none" w:sz="0" w:space="0" w:color="auto"/>
          </w:divBdr>
        </w:div>
        <w:div w:id="2146196164">
          <w:marLeft w:val="0"/>
          <w:marRight w:val="0"/>
          <w:marTop w:val="0"/>
          <w:marBottom w:val="300"/>
          <w:divBdr>
            <w:top w:val="none" w:sz="0" w:space="0" w:color="auto"/>
            <w:left w:val="none" w:sz="0" w:space="0" w:color="auto"/>
            <w:bottom w:val="none" w:sz="0" w:space="0" w:color="auto"/>
            <w:right w:val="none" w:sz="0" w:space="0" w:color="auto"/>
          </w:divBdr>
        </w:div>
        <w:div w:id="834958101">
          <w:marLeft w:val="0"/>
          <w:marRight w:val="0"/>
          <w:marTop w:val="0"/>
          <w:marBottom w:val="300"/>
          <w:divBdr>
            <w:top w:val="none" w:sz="0" w:space="0" w:color="auto"/>
            <w:left w:val="none" w:sz="0" w:space="0" w:color="auto"/>
            <w:bottom w:val="none" w:sz="0" w:space="0" w:color="auto"/>
            <w:right w:val="none" w:sz="0" w:space="0" w:color="auto"/>
          </w:divBdr>
        </w:div>
        <w:div w:id="511991845">
          <w:marLeft w:val="0"/>
          <w:marRight w:val="0"/>
          <w:marTop w:val="0"/>
          <w:marBottom w:val="300"/>
          <w:divBdr>
            <w:top w:val="none" w:sz="0" w:space="0" w:color="auto"/>
            <w:left w:val="none" w:sz="0" w:space="0" w:color="auto"/>
            <w:bottom w:val="none" w:sz="0" w:space="0" w:color="auto"/>
            <w:right w:val="none" w:sz="0" w:space="0" w:color="auto"/>
          </w:divBdr>
        </w:div>
        <w:div w:id="580800401">
          <w:marLeft w:val="0"/>
          <w:marRight w:val="0"/>
          <w:marTop w:val="0"/>
          <w:marBottom w:val="300"/>
          <w:divBdr>
            <w:top w:val="none" w:sz="0" w:space="0" w:color="auto"/>
            <w:left w:val="none" w:sz="0" w:space="0" w:color="auto"/>
            <w:bottom w:val="none" w:sz="0" w:space="0" w:color="auto"/>
            <w:right w:val="none" w:sz="0" w:space="0" w:color="auto"/>
          </w:divBdr>
        </w:div>
        <w:div w:id="291593399">
          <w:marLeft w:val="0"/>
          <w:marRight w:val="0"/>
          <w:marTop w:val="0"/>
          <w:marBottom w:val="300"/>
          <w:divBdr>
            <w:top w:val="none" w:sz="0" w:space="0" w:color="auto"/>
            <w:left w:val="none" w:sz="0" w:space="0" w:color="auto"/>
            <w:bottom w:val="none" w:sz="0" w:space="0" w:color="auto"/>
            <w:right w:val="none" w:sz="0" w:space="0" w:color="auto"/>
          </w:divBdr>
        </w:div>
        <w:div w:id="146751256">
          <w:marLeft w:val="0"/>
          <w:marRight w:val="0"/>
          <w:marTop w:val="0"/>
          <w:marBottom w:val="300"/>
          <w:divBdr>
            <w:top w:val="none" w:sz="0" w:space="0" w:color="auto"/>
            <w:left w:val="none" w:sz="0" w:space="0" w:color="auto"/>
            <w:bottom w:val="none" w:sz="0" w:space="0" w:color="auto"/>
            <w:right w:val="none" w:sz="0" w:space="0" w:color="auto"/>
          </w:divBdr>
        </w:div>
        <w:div w:id="109132940">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feedbac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uidance/senior-mental-health-lead-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338A-D6C8-4D53-82C0-BC65B9BD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 </cp:lastModifiedBy>
  <cp:revision>16</cp:revision>
  <cp:lastPrinted>2022-12-16T13:34:00Z</cp:lastPrinted>
  <dcterms:created xsi:type="dcterms:W3CDTF">2024-12-19T15:16:00Z</dcterms:created>
  <dcterms:modified xsi:type="dcterms:W3CDTF">2024-12-20T14:31:00Z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